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0ECBC" w14:textId="3EF4093E" w:rsidR="00D71454" w:rsidRPr="00B8791F" w:rsidRDefault="00D71454" w:rsidP="00D71454">
      <w:pPr>
        <w:widowControl w:val="0"/>
        <w:autoSpaceDE w:val="0"/>
        <w:autoSpaceDN w:val="0"/>
        <w:adjustRightInd w:val="0"/>
        <w:rPr>
          <w:rFonts w:asciiTheme="majorHAnsi" w:eastAsia="Cambria" w:hAnsiTheme="majorHAnsi" w:cs="Cambria"/>
          <w:b/>
        </w:rPr>
      </w:pPr>
      <w:proofErr w:type="spellStart"/>
      <w:r w:rsidRPr="00B8791F">
        <w:rPr>
          <w:rFonts w:asciiTheme="majorHAnsi" w:eastAsia="Cambria" w:hAnsiTheme="majorHAnsi" w:cs="Cambria"/>
          <w:b/>
        </w:rPr>
        <w:t>FiT</w:t>
      </w:r>
      <w:proofErr w:type="spellEnd"/>
      <w:r w:rsidRPr="00B8791F">
        <w:rPr>
          <w:rFonts w:asciiTheme="majorHAnsi" w:eastAsia="Cambria" w:hAnsiTheme="majorHAnsi" w:cs="Cambria"/>
          <w:b/>
        </w:rPr>
        <w:t xml:space="preserve"> Name</w:t>
      </w:r>
      <w:r>
        <w:rPr>
          <w:rFonts w:asciiTheme="majorHAnsi" w:eastAsia="Cambria" w:hAnsiTheme="majorHAnsi" w:cs="Cambria"/>
          <w:b/>
        </w:rPr>
        <w:t>:</w:t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 w:rsidRPr="00B8791F">
        <w:rPr>
          <w:rFonts w:asciiTheme="majorHAnsi" w:eastAsia="Cambria" w:hAnsiTheme="majorHAnsi" w:cs="Cambria"/>
          <w:b/>
        </w:rPr>
        <w:tab/>
      </w:r>
      <w:r w:rsidRPr="00B8791F">
        <w:rPr>
          <w:rFonts w:asciiTheme="majorHAnsi" w:eastAsia="Cambria" w:hAnsiTheme="majorHAnsi" w:cs="Cambria"/>
          <w:b/>
        </w:rPr>
        <w:tab/>
        <w:t>Date:</w:t>
      </w:r>
      <w:r w:rsidRPr="00B8791F"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 w:rsidRPr="00B8791F">
        <w:rPr>
          <w:rFonts w:asciiTheme="majorHAnsi" w:eastAsia="Cambria" w:hAnsiTheme="majorHAnsi" w:cs="Cambria"/>
          <w:b/>
          <w:u w:val="single"/>
        </w:rPr>
        <w:tab/>
      </w:r>
      <w:r w:rsidRPr="00B8791F">
        <w:rPr>
          <w:rFonts w:asciiTheme="majorHAnsi" w:eastAsia="Cambria" w:hAnsiTheme="majorHAnsi" w:cs="Cambria"/>
          <w:b/>
          <w:u w:val="single"/>
        </w:rPr>
        <w:tab/>
      </w:r>
      <w:r w:rsidRPr="00B8791F">
        <w:rPr>
          <w:rFonts w:asciiTheme="majorHAnsi" w:eastAsia="Cambria" w:hAnsiTheme="majorHAnsi" w:cs="Cambria"/>
          <w:b/>
          <w:u w:val="single"/>
        </w:rPr>
        <w:tab/>
      </w:r>
      <w:r w:rsidRPr="00B8791F">
        <w:rPr>
          <w:rFonts w:asciiTheme="majorHAnsi" w:eastAsia="Cambria" w:hAnsiTheme="majorHAnsi" w:cs="Cambria"/>
          <w:b/>
        </w:rPr>
        <w:t xml:space="preserve"> </w:t>
      </w:r>
    </w:p>
    <w:p w14:paraId="2FA6D7A4" w14:textId="77777777" w:rsidR="00D71454" w:rsidRDefault="00D71454" w:rsidP="00D71454">
      <w:pPr>
        <w:widowControl w:val="0"/>
        <w:autoSpaceDE w:val="0"/>
        <w:autoSpaceDN w:val="0"/>
        <w:adjustRightInd w:val="0"/>
        <w:rPr>
          <w:rFonts w:asciiTheme="majorHAnsi" w:eastAsia="Cambria" w:hAnsiTheme="majorHAnsi" w:cs="Cambria"/>
          <w:b/>
        </w:rPr>
      </w:pPr>
    </w:p>
    <w:p w14:paraId="2EAB8546" w14:textId="77777777" w:rsidR="00D71454" w:rsidRPr="00033F7E" w:rsidRDefault="00D71454" w:rsidP="00D71454">
      <w:pPr>
        <w:widowControl w:val="0"/>
        <w:autoSpaceDE w:val="0"/>
        <w:autoSpaceDN w:val="0"/>
        <w:adjustRightInd w:val="0"/>
        <w:rPr>
          <w:rFonts w:asciiTheme="majorHAnsi" w:eastAsia="Cambria" w:hAnsiTheme="majorHAnsi" w:cs="Cambria"/>
          <w:b/>
          <w:u w:val="single"/>
        </w:rPr>
      </w:pPr>
      <w:r w:rsidRPr="00B8791F">
        <w:rPr>
          <w:rFonts w:asciiTheme="majorHAnsi" w:eastAsia="Cambria" w:hAnsiTheme="majorHAnsi" w:cs="Cambria"/>
          <w:b/>
        </w:rPr>
        <w:t>Faculty Name</w:t>
      </w:r>
      <w:r>
        <w:rPr>
          <w:rFonts w:asciiTheme="majorHAnsi" w:eastAsia="Cambria" w:hAnsiTheme="majorHAnsi" w:cs="Cambria"/>
          <w:b/>
        </w:rPr>
        <w:t>:</w:t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 w:rsidRPr="00B8791F">
        <w:rPr>
          <w:rFonts w:asciiTheme="majorHAnsi" w:eastAsia="Cambria" w:hAnsiTheme="majorHAnsi" w:cs="Cambria"/>
          <w:b/>
        </w:rPr>
        <w:tab/>
      </w:r>
      <w:r w:rsidRPr="00B8791F">
        <w:rPr>
          <w:rFonts w:asciiTheme="majorHAnsi" w:eastAsia="Cambria" w:hAnsiTheme="majorHAnsi" w:cs="Cambria"/>
          <w:b/>
        </w:rPr>
        <w:tab/>
        <w:t>Faculty Signature:</w:t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  <w:r>
        <w:rPr>
          <w:rFonts w:asciiTheme="majorHAnsi" w:eastAsia="Cambria" w:hAnsiTheme="majorHAnsi" w:cs="Cambria"/>
          <w:b/>
          <w:u w:val="single"/>
        </w:rPr>
        <w:tab/>
      </w:r>
    </w:p>
    <w:p w14:paraId="08D00CA6" w14:textId="45988330" w:rsidR="00416613" w:rsidRPr="00130B11" w:rsidRDefault="00416613" w:rsidP="00416613">
      <w:pPr>
        <w:spacing w:after="200" w:line="276" w:lineRule="auto"/>
        <w:jc w:val="both"/>
        <w:rPr>
          <w:rFonts w:asciiTheme="majorHAnsi" w:eastAsiaTheme="minorHAnsi" w:hAnsiTheme="majorHAnsi" w:cstheme="minorBidi"/>
          <w:sz w:val="22"/>
          <w:szCs w:val="22"/>
        </w:rPr>
      </w:pPr>
      <w:bookmarkStart w:id="0" w:name="_GoBack"/>
      <w:bookmarkEnd w:id="0"/>
      <w:r w:rsidRPr="00130B11">
        <w:rPr>
          <w:rFonts w:asciiTheme="majorHAnsi" w:eastAsiaTheme="minorHAnsi" w:hAnsiTheme="majorHAnsi" w:cstheme="minorBidi"/>
          <w:sz w:val="22"/>
          <w:szCs w:val="22"/>
        </w:rPr>
        <w:t xml:space="preserve">Techniques examinations should include </w:t>
      </w:r>
      <w:r w:rsidRPr="00130B11">
        <w:rPr>
          <w:rFonts w:asciiTheme="majorHAnsi" w:eastAsiaTheme="minorHAnsi" w:hAnsiTheme="majorHAnsi" w:cstheme="minorBidi"/>
          <w:b/>
          <w:sz w:val="22"/>
          <w:szCs w:val="22"/>
          <w:u w:val="single"/>
        </w:rPr>
        <w:t xml:space="preserve">8 </w:t>
      </w:r>
      <w:r w:rsidRPr="00130B11">
        <w:rPr>
          <w:rFonts w:asciiTheme="majorHAnsi" w:eastAsiaTheme="minorHAnsi" w:hAnsiTheme="majorHAnsi" w:cstheme="minorBidi"/>
          <w:sz w:val="22"/>
          <w:szCs w:val="22"/>
        </w:rPr>
        <w:t xml:space="preserve">techniques, and must include a minimum of </w:t>
      </w:r>
      <w:r w:rsidRPr="00130B11">
        <w:rPr>
          <w:rFonts w:asciiTheme="majorHAnsi" w:eastAsiaTheme="minorHAnsi" w:hAnsiTheme="majorHAnsi" w:cstheme="minorBidi"/>
          <w:sz w:val="22"/>
          <w:szCs w:val="22"/>
          <w:u w:val="single"/>
        </w:rPr>
        <w:t>one thrust manipulation</w:t>
      </w:r>
      <w:r w:rsidRPr="00130B11">
        <w:rPr>
          <w:rFonts w:asciiTheme="majorHAnsi" w:eastAsiaTheme="minorHAnsi" w:hAnsiTheme="majorHAnsi" w:cstheme="minorBidi"/>
          <w:sz w:val="22"/>
          <w:szCs w:val="22"/>
        </w:rPr>
        <w:t xml:space="preserve"> technique.  </w:t>
      </w:r>
      <w:r w:rsidRPr="00130B11">
        <w:rPr>
          <w:rFonts w:ascii="Cambria" w:eastAsiaTheme="minorHAnsi" w:hAnsi="Cambria" w:cstheme="minorBidi"/>
          <w:sz w:val="22"/>
          <w:szCs w:val="22"/>
        </w:rPr>
        <w:t xml:space="preserve">Any exam techniques in the lower quarter and </w:t>
      </w:r>
      <w:proofErr w:type="spellStart"/>
      <w:r w:rsidRPr="00130B11">
        <w:rPr>
          <w:rFonts w:ascii="Cambria" w:eastAsiaTheme="minorHAnsi" w:hAnsi="Cambria" w:cstheme="minorBidi"/>
          <w:sz w:val="22"/>
          <w:szCs w:val="22"/>
        </w:rPr>
        <w:t>lumbopelvic</w:t>
      </w:r>
      <w:proofErr w:type="spellEnd"/>
      <w:r w:rsidRPr="00130B11">
        <w:rPr>
          <w:rFonts w:ascii="Cambria" w:eastAsiaTheme="minorHAnsi" w:hAnsi="Cambria" w:cstheme="minorBidi"/>
          <w:sz w:val="22"/>
          <w:szCs w:val="22"/>
        </w:rPr>
        <w:t xml:space="preserve"> chapters of </w:t>
      </w:r>
      <w:r w:rsidRPr="00130B11">
        <w:rPr>
          <w:rFonts w:ascii="Cambria" w:eastAsiaTheme="minorHAnsi" w:hAnsi="Cambria" w:cstheme="minorBidi"/>
          <w:i/>
          <w:sz w:val="22"/>
          <w:szCs w:val="22"/>
          <w:u w:val="single"/>
        </w:rPr>
        <w:t>The Users’ Guide to the Musculoskeletal Examination</w:t>
      </w:r>
      <w:r w:rsidRPr="00130B11">
        <w:rPr>
          <w:rFonts w:ascii="Cambria" w:eastAsiaTheme="minorHAnsi" w:hAnsi="Cambria" w:cstheme="minorBidi"/>
          <w:sz w:val="22"/>
          <w:szCs w:val="22"/>
        </w:rPr>
        <w:t xml:space="preserve"> can also be included in this exam. </w:t>
      </w:r>
      <w:r w:rsidRPr="00130B11">
        <w:rPr>
          <w:rFonts w:asciiTheme="majorHAnsi" w:eastAsiaTheme="minorHAnsi" w:hAnsiTheme="majorHAnsi" w:cstheme="minorBidi"/>
          <w:sz w:val="22"/>
          <w:szCs w:val="22"/>
        </w:rPr>
        <w:t xml:space="preserve">Even if a </w:t>
      </w:r>
      <w:proofErr w:type="spellStart"/>
      <w:r w:rsidRPr="00130B11">
        <w:rPr>
          <w:rFonts w:asciiTheme="majorHAnsi" w:eastAsiaTheme="minorHAnsi" w:hAnsiTheme="majorHAnsi" w:cstheme="minorBidi"/>
          <w:sz w:val="22"/>
          <w:szCs w:val="22"/>
        </w:rPr>
        <w:t>FiT</w:t>
      </w:r>
      <w:proofErr w:type="spellEnd"/>
      <w:r w:rsidRPr="00130B11">
        <w:rPr>
          <w:rFonts w:asciiTheme="majorHAnsi" w:eastAsiaTheme="minorHAnsi" w:hAnsiTheme="majorHAnsi" w:cstheme="minorBidi"/>
          <w:sz w:val="22"/>
          <w:szCs w:val="22"/>
        </w:rPr>
        <w:t xml:space="preserve"> is retesting on a specific technique previously failed, he/she shall also be tested on a full sampling of additional techniques (</w:t>
      </w:r>
      <w:r w:rsidRPr="00130B11">
        <w:rPr>
          <w:rFonts w:asciiTheme="majorHAnsi" w:eastAsiaTheme="minorHAnsi" w:hAnsiTheme="majorHAnsi" w:cstheme="minorBidi"/>
          <w:sz w:val="22"/>
          <w:szCs w:val="22"/>
          <w:u w:val="single"/>
        </w:rPr>
        <w:t>8 total</w:t>
      </w:r>
      <w:r w:rsidRPr="00130B11">
        <w:rPr>
          <w:rFonts w:asciiTheme="majorHAnsi" w:eastAsiaTheme="minorHAnsi" w:hAnsiTheme="majorHAnsi" w:cstheme="minorBidi"/>
          <w:sz w:val="22"/>
          <w:szCs w:val="22"/>
        </w:rPr>
        <w:t xml:space="preserve">) for the same body region. All 8 techniques must be passed to have a passing exam. In the second table (on the back of this page), mark pass/no pass in the appropriate column and add additional comments below the table. </w:t>
      </w:r>
    </w:p>
    <w:p w14:paraId="3081F314" w14:textId="34AB0BED" w:rsidR="00416613" w:rsidRPr="00130B11" w:rsidRDefault="00416613" w:rsidP="00416613">
      <w:pPr>
        <w:spacing w:after="200" w:line="276" w:lineRule="auto"/>
        <w:jc w:val="both"/>
        <w:rPr>
          <w:rFonts w:asciiTheme="majorHAnsi" w:eastAsiaTheme="minorHAnsi" w:hAnsiTheme="majorHAnsi" w:cstheme="minorBidi"/>
          <w:sz w:val="22"/>
          <w:szCs w:val="22"/>
        </w:rPr>
      </w:pPr>
      <w:r w:rsidRPr="00130B11">
        <w:rPr>
          <w:rFonts w:asciiTheme="majorHAnsi" w:eastAsiaTheme="minorHAnsi" w:hAnsiTheme="majorHAnsi" w:cstheme="minorBidi"/>
          <w:sz w:val="22"/>
          <w:szCs w:val="22"/>
        </w:rPr>
        <w:t xml:space="preserve">Below is the rubric to use as a guide for grading the </w:t>
      </w:r>
      <w:proofErr w:type="spellStart"/>
      <w:r w:rsidRPr="00130B11">
        <w:rPr>
          <w:rFonts w:asciiTheme="majorHAnsi" w:eastAsiaTheme="minorHAnsi" w:hAnsiTheme="majorHAnsi" w:cstheme="minorBidi"/>
          <w:sz w:val="22"/>
          <w:szCs w:val="22"/>
        </w:rPr>
        <w:t>FiT</w:t>
      </w:r>
      <w:proofErr w:type="spellEnd"/>
      <w:r w:rsidRPr="00130B11">
        <w:rPr>
          <w:rFonts w:asciiTheme="majorHAnsi" w:eastAsiaTheme="minorHAnsi" w:hAnsiTheme="majorHAnsi" w:cstheme="minorBidi"/>
          <w:sz w:val="22"/>
          <w:szCs w:val="22"/>
        </w:rPr>
        <w:t xml:space="preserve"> techniques. </w:t>
      </w:r>
      <w:proofErr w:type="spellStart"/>
      <w:r w:rsidRPr="00130B11">
        <w:rPr>
          <w:rFonts w:asciiTheme="majorHAnsi" w:eastAsiaTheme="minorHAnsi" w:hAnsiTheme="majorHAnsi" w:cstheme="minorBidi"/>
          <w:sz w:val="22"/>
          <w:szCs w:val="22"/>
        </w:rPr>
        <w:t>FiTs</w:t>
      </w:r>
      <w:proofErr w:type="spellEnd"/>
      <w:r w:rsidRPr="00130B11">
        <w:rPr>
          <w:rFonts w:asciiTheme="majorHAnsi" w:eastAsiaTheme="minorHAnsi" w:hAnsiTheme="majorHAnsi" w:cstheme="minorBidi"/>
          <w:sz w:val="22"/>
          <w:szCs w:val="22"/>
        </w:rPr>
        <w:t xml:space="preserve"> must achieve an A or A- to pass the techniques examination.  The rubric below is to be used as a guide in grading techniques exams. Any additional factors identified by the examiner may also impact the final grade for a techniques exam, and extremely poor performance in any one category can also cause the </w:t>
      </w:r>
      <w:proofErr w:type="spellStart"/>
      <w:r w:rsidRPr="00130B11">
        <w:rPr>
          <w:rFonts w:asciiTheme="majorHAnsi" w:eastAsiaTheme="minorHAnsi" w:hAnsiTheme="majorHAnsi" w:cstheme="minorBidi"/>
          <w:sz w:val="22"/>
          <w:szCs w:val="22"/>
        </w:rPr>
        <w:t>FiT</w:t>
      </w:r>
      <w:proofErr w:type="spellEnd"/>
      <w:r w:rsidRPr="00130B11">
        <w:rPr>
          <w:rFonts w:asciiTheme="majorHAnsi" w:eastAsiaTheme="minorHAnsi" w:hAnsiTheme="majorHAnsi" w:cstheme="minorBidi"/>
          <w:sz w:val="22"/>
          <w:szCs w:val="22"/>
        </w:rPr>
        <w:t xml:space="preserve"> to fail the techniques exam.  </w:t>
      </w:r>
      <w:r w:rsidR="00DE0E9D" w:rsidRPr="00115D05">
        <w:rPr>
          <w:rFonts w:asciiTheme="majorHAnsi" w:eastAsiaTheme="minorHAnsi" w:hAnsiTheme="majorHAnsi" w:cstheme="minorBidi"/>
        </w:rPr>
        <w:t xml:space="preserve">Contact </w:t>
      </w:r>
      <w:r w:rsidR="00DE0E9D">
        <w:rPr>
          <w:rFonts w:asciiTheme="majorHAnsi" w:eastAsiaTheme="minorHAnsi" w:hAnsiTheme="majorHAnsi" w:cstheme="minorBidi"/>
        </w:rPr>
        <w:t>the OMPT Fellowship Program Director</w:t>
      </w:r>
      <w:r w:rsidR="00DE0E9D" w:rsidRPr="00115D05">
        <w:rPr>
          <w:rFonts w:asciiTheme="majorHAnsi" w:eastAsiaTheme="minorHAnsi" w:hAnsiTheme="majorHAnsi" w:cstheme="minorBidi"/>
        </w:rPr>
        <w:t xml:space="preserve"> with questions.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1998"/>
        <w:gridCol w:w="11970"/>
      </w:tblGrid>
      <w:tr w:rsidR="00416613" w:rsidRPr="00416613" w14:paraId="5F00F36D" w14:textId="77777777" w:rsidTr="0000287F">
        <w:tc>
          <w:tcPr>
            <w:tcW w:w="1998" w:type="dxa"/>
            <w:shd w:val="clear" w:color="auto" w:fill="000000" w:themeFill="text1"/>
            <w:vAlign w:val="center"/>
          </w:tcPr>
          <w:p w14:paraId="045717A4" w14:textId="77777777" w:rsidR="00416613" w:rsidRPr="00416613" w:rsidRDefault="00416613" w:rsidP="00416613">
            <w:pPr>
              <w:jc w:val="center"/>
              <w:rPr>
                <w:rFonts w:asciiTheme="majorHAnsi" w:eastAsiaTheme="minorHAnsi" w:hAnsiTheme="majorHAnsi" w:cstheme="minorBidi"/>
                <w:b/>
                <w:color w:val="FFFFFF" w:themeColor="background1"/>
                <w:sz w:val="20"/>
              </w:rPr>
            </w:pPr>
            <w:r w:rsidRPr="00416613">
              <w:rPr>
                <w:rFonts w:asciiTheme="majorHAnsi" w:eastAsiaTheme="minorHAnsi" w:hAnsiTheme="majorHAnsi" w:cstheme="minorBidi"/>
                <w:b/>
                <w:color w:val="FFFFFF" w:themeColor="background1"/>
                <w:sz w:val="20"/>
              </w:rPr>
              <w:t>Category (weighting)</w:t>
            </w:r>
          </w:p>
        </w:tc>
        <w:tc>
          <w:tcPr>
            <w:tcW w:w="11970" w:type="dxa"/>
            <w:shd w:val="clear" w:color="auto" w:fill="000000" w:themeFill="text1"/>
            <w:vAlign w:val="center"/>
          </w:tcPr>
          <w:p w14:paraId="1C32AC19" w14:textId="77777777" w:rsidR="00416613" w:rsidRPr="00416613" w:rsidRDefault="00416613" w:rsidP="00416613">
            <w:pPr>
              <w:jc w:val="center"/>
              <w:rPr>
                <w:rFonts w:asciiTheme="majorHAnsi" w:eastAsiaTheme="minorHAnsi" w:hAnsiTheme="majorHAnsi" w:cstheme="minorBidi"/>
                <w:b/>
                <w:color w:val="FFFFFF" w:themeColor="background1"/>
                <w:sz w:val="20"/>
              </w:rPr>
            </w:pPr>
            <w:r w:rsidRPr="00416613">
              <w:rPr>
                <w:rFonts w:asciiTheme="majorHAnsi" w:eastAsiaTheme="minorHAnsi" w:hAnsiTheme="majorHAnsi" w:cstheme="minorBidi"/>
                <w:b/>
                <w:color w:val="FFFFFF" w:themeColor="background1"/>
                <w:sz w:val="20"/>
              </w:rPr>
              <w:t>Description of Grading Considerations</w:t>
            </w:r>
          </w:p>
        </w:tc>
      </w:tr>
      <w:tr w:rsidR="00416613" w:rsidRPr="00416613" w14:paraId="4049496E" w14:textId="77777777" w:rsidTr="0000287F">
        <w:trPr>
          <w:trHeight w:val="683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42878D37" w14:textId="77777777" w:rsidR="00416613" w:rsidRPr="00416613" w:rsidRDefault="00416613" w:rsidP="00416613">
            <w:pPr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416613">
              <w:rPr>
                <w:rFonts w:asciiTheme="majorHAnsi" w:eastAsiaTheme="minorHAnsi" w:hAnsiTheme="majorHAnsi" w:cstheme="minorBidi"/>
                <w:b/>
                <w:sz w:val="20"/>
              </w:rPr>
              <w:t xml:space="preserve">Patient </w:t>
            </w:r>
          </w:p>
          <w:p w14:paraId="6541510B" w14:textId="77777777" w:rsidR="00416613" w:rsidRPr="00416613" w:rsidRDefault="00416613" w:rsidP="00416613">
            <w:pPr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416613">
              <w:rPr>
                <w:rFonts w:asciiTheme="majorHAnsi" w:eastAsiaTheme="minorHAnsi" w:hAnsiTheme="majorHAnsi" w:cstheme="minorBidi"/>
                <w:b/>
                <w:sz w:val="20"/>
              </w:rPr>
              <w:t>Positioning (15%)</w:t>
            </w:r>
          </w:p>
        </w:tc>
        <w:tc>
          <w:tcPr>
            <w:tcW w:w="11970" w:type="dxa"/>
            <w:vAlign w:val="center"/>
          </w:tcPr>
          <w:p w14:paraId="15CEF993" w14:textId="77777777" w:rsidR="00416613" w:rsidRPr="00416613" w:rsidRDefault="00416613" w:rsidP="00416613">
            <w:pPr>
              <w:rPr>
                <w:rFonts w:asciiTheme="majorHAnsi" w:eastAsiaTheme="minorHAnsi" w:hAnsiTheme="majorHAnsi" w:cstheme="minorBidi"/>
                <w:sz w:val="20"/>
              </w:rPr>
            </w:pPr>
            <w:r w:rsidRPr="00416613">
              <w:rPr>
                <w:rFonts w:asciiTheme="majorHAnsi" w:eastAsiaTheme="minorHAnsi" w:hAnsiTheme="majorHAnsi" w:cstheme="minorBidi"/>
                <w:sz w:val="20"/>
              </w:rPr>
              <w:t xml:space="preserve">The patient is positioned comfortably. Extremities supported. Pillows under head, feet, +/or pelvis as needed.  Patient set-up for optimal technique performance (example, positioned at edge of the table, </w:t>
            </w:r>
            <w:proofErr w:type="spellStart"/>
            <w:r w:rsidRPr="00416613">
              <w:rPr>
                <w:rFonts w:asciiTheme="majorHAnsi" w:eastAsiaTheme="minorHAnsi" w:hAnsiTheme="majorHAnsi" w:cstheme="minorBidi"/>
                <w:sz w:val="20"/>
              </w:rPr>
              <w:t>etc</w:t>
            </w:r>
            <w:proofErr w:type="spellEnd"/>
            <w:r w:rsidRPr="00416613">
              <w:rPr>
                <w:rFonts w:asciiTheme="majorHAnsi" w:eastAsiaTheme="minorHAnsi" w:hAnsiTheme="majorHAnsi" w:cstheme="minorBidi"/>
                <w:sz w:val="20"/>
              </w:rPr>
              <w:t>). Use of standardized positioning for exam techniques / overpressures.</w:t>
            </w:r>
          </w:p>
        </w:tc>
      </w:tr>
      <w:tr w:rsidR="00416613" w:rsidRPr="00416613" w14:paraId="2C1CC824" w14:textId="77777777" w:rsidTr="0000287F">
        <w:trPr>
          <w:trHeight w:val="611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5692D04F" w14:textId="77777777" w:rsidR="00416613" w:rsidRPr="00416613" w:rsidRDefault="00416613" w:rsidP="00416613">
            <w:pPr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416613">
              <w:rPr>
                <w:rFonts w:asciiTheme="majorHAnsi" w:eastAsiaTheme="minorHAnsi" w:hAnsiTheme="majorHAnsi" w:cstheme="minorBidi"/>
                <w:b/>
                <w:sz w:val="20"/>
              </w:rPr>
              <w:t>Clinician Body Position (20%)</w:t>
            </w:r>
          </w:p>
        </w:tc>
        <w:tc>
          <w:tcPr>
            <w:tcW w:w="11970" w:type="dxa"/>
            <w:vAlign w:val="center"/>
          </w:tcPr>
          <w:p w14:paraId="594E4E40" w14:textId="77777777" w:rsidR="00416613" w:rsidRPr="00416613" w:rsidRDefault="00416613" w:rsidP="00416613">
            <w:pPr>
              <w:rPr>
                <w:rFonts w:asciiTheme="majorHAnsi" w:eastAsiaTheme="minorHAnsi" w:hAnsiTheme="majorHAnsi" w:cstheme="minorBidi"/>
                <w:sz w:val="20"/>
              </w:rPr>
            </w:pPr>
            <w:r w:rsidRPr="00416613">
              <w:rPr>
                <w:rFonts w:asciiTheme="majorHAnsi" w:eastAsiaTheme="minorHAnsi" w:hAnsiTheme="majorHAnsi" w:cstheme="minorBidi"/>
                <w:sz w:val="20"/>
              </w:rPr>
              <w:t xml:space="preserve">Clinician hand, UE, and overall body position allows for desired angle and speed of forces, "whole body" is used to block or restrict unwanted movement/ produce desired technique. His/her position should not put himself/ herself at risk for injury.  </w:t>
            </w:r>
          </w:p>
        </w:tc>
      </w:tr>
      <w:tr w:rsidR="00416613" w:rsidRPr="00416613" w14:paraId="086879E4" w14:textId="77777777" w:rsidTr="0000287F">
        <w:trPr>
          <w:trHeight w:val="1295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6736CD37" w14:textId="77777777" w:rsidR="00416613" w:rsidRPr="00416613" w:rsidRDefault="00416613" w:rsidP="00416613">
            <w:pPr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416613">
              <w:rPr>
                <w:rFonts w:asciiTheme="majorHAnsi" w:eastAsiaTheme="minorHAnsi" w:hAnsiTheme="majorHAnsi" w:cstheme="minorBidi"/>
                <w:b/>
                <w:sz w:val="20"/>
              </w:rPr>
              <w:t>Technique Performance (40%)</w:t>
            </w:r>
          </w:p>
        </w:tc>
        <w:tc>
          <w:tcPr>
            <w:tcW w:w="11970" w:type="dxa"/>
            <w:vAlign w:val="center"/>
          </w:tcPr>
          <w:p w14:paraId="3C6BA367" w14:textId="77777777" w:rsidR="00416613" w:rsidRPr="00416613" w:rsidRDefault="00416613" w:rsidP="00416613">
            <w:pPr>
              <w:rPr>
                <w:rFonts w:asciiTheme="majorHAnsi" w:eastAsiaTheme="minorHAnsi" w:hAnsiTheme="majorHAnsi" w:cstheme="minorBidi"/>
                <w:sz w:val="20"/>
              </w:rPr>
            </w:pPr>
            <w:r w:rsidRPr="00416613">
              <w:rPr>
                <w:rFonts w:asciiTheme="majorHAnsi" w:eastAsiaTheme="minorHAnsi" w:hAnsiTheme="majorHAnsi" w:cstheme="minorBidi"/>
                <w:sz w:val="20"/>
              </w:rPr>
              <w:t xml:space="preserve">Hand placement is comfortable. Speed, angle, and depth/amplitude of forces performed in a </w:t>
            </w:r>
            <w:proofErr w:type="gramStart"/>
            <w:r w:rsidRPr="00416613">
              <w:rPr>
                <w:rFonts w:asciiTheme="majorHAnsi" w:eastAsiaTheme="minorHAnsi" w:hAnsiTheme="majorHAnsi" w:cstheme="minorBidi"/>
                <w:sz w:val="20"/>
              </w:rPr>
              <w:t>manner  to</w:t>
            </w:r>
            <w:proofErr w:type="gramEnd"/>
            <w:r w:rsidRPr="00416613">
              <w:rPr>
                <w:rFonts w:asciiTheme="majorHAnsi" w:eastAsiaTheme="minorHAnsi" w:hAnsiTheme="majorHAnsi" w:cstheme="minorBidi"/>
                <w:sz w:val="20"/>
              </w:rPr>
              <w:t xml:space="preserve"> achieve desired results. Stabilization of the patient is performed as needed. Correct table height. Tools are used to facilitate optimal techniques (</w:t>
            </w:r>
            <w:proofErr w:type="spellStart"/>
            <w:r w:rsidRPr="00416613">
              <w:rPr>
                <w:rFonts w:asciiTheme="majorHAnsi" w:eastAsiaTheme="minorHAnsi" w:hAnsiTheme="majorHAnsi" w:cstheme="minorBidi"/>
                <w:sz w:val="20"/>
              </w:rPr>
              <w:t>gatch</w:t>
            </w:r>
            <w:proofErr w:type="spellEnd"/>
            <w:r w:rsidRPr="00416613">
              <w:rPr>
                <w:rFonts w:asciiTheme="majorHAnsi" w:eastAsiaTheme="minorHAnsi" w:hAnsiTheme="majorHAnsi" w:cstheme="minorBidi"/>
                <w:sz w:val="20"/>
              </w:rPr>
              <w:t xml:space="preserve"> in table, pillows, belts, bolsters, </w:t>
            </w:r>
            <w:proofErr w:type="spellStart"/>
            <w:r w:rsidRPr="00416613">
              <w:rPr>
                <w:rFonts w:asciiTheme="majorHAnsi" w:eastAsiaTheme="minorHAnsi" w:hAnsiTheme="majorHAnsi" w:cstheme="minorBidi"/>
                <w:sz w:val="20"/>
              </w:rPr>
              <w:t>etc</w:t>
            </w:r>
            <w:proofErr w:type="spellEnd"/>
            <w:r w:rsidRPr="00416613">
              <w:rPr>
                <w:rFonts w:asciiTheme="majorHAnsi" w:eastAsiaTheme="minorHAnsi" w:hAnsiTheme="majorHAnsi" w:cstheme="minorBidi"/>
                <w:sz w:val="20"/>
              </w:rPr>
              <w:t>).  Patient positioning and movement is controlled as needed to ensure optimal technique application and safety. The technique is adjusted based on patient feedback and pain/mobility response, and progression of the technique is demonstrated upon request.</w:t>
            </w:r>
          </w:p>
        </w:tc>
      </w:tr>
      <w:tr w:rsidR="00416613" w:rsidRPr="00416613" w14:paraId="5A7AABA7" w14:textId="77777777" w:rsidTr="0000287F">
        <w:trPr>
          <w:trHeight w:val="890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2B18E0A5" w14:textId="77777777" w:rsidR="00416613" w:rsidRPr="00416613" w:rsidRDefault="00416613" w:rsidP="00416613">
            <w:pPr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416613">
              <w:rPr>
                <w:rFonts w:asciiTheme="majorHAnsi" w:eastAsiaTheme="minorHAnsi" w:hAnsiTheme="majorHAnsi" w:cstheme="minorBidi"/>
                <w:b/>
                <w:sz w:val="20"/>
              </w:rPr>
              <w:t>Communication (15%)</w:t>
            </w:r>
          </w:p>
        </w:tc>
        <w:tc>
          <w:tcPr>
            <w:tcW w:w="11970" w:type="dxa"/>
            <w:vAlign w:val="center"/>
          </w:tcPr>
          <w:p w14:paraId="746ED1FC" w14:textId="77777777" w:rsidR="00416613" w:rsidRPr="00416613" w:rsidRDefault="00416613" w:rsidP="00416613">
            <w:pPr>
              <w:rPr>
                <w:rFonts w:asciiTheme="majorHAnsi" w:eastAsiaTheme="minorHAnsi" w:hAnsiTheme="majorHAnsi" w:cstheme="minorBidi"/>
                <w:sz w:val="20"/>
              </w:rPr>
            </w:pPr>
            <w:r w:rsidRPr="00416613">
              <w:rPr>
                <w:rFonts w:asciiTheme="majorHAnsi" w:eastAsiaTheme="minorHAnsi" w:hAnsiTheme="majorHAnsi" w:cstheme="minorBidi"/>
                <w:sz w:val="20"/>
              </w:rPr>
              <w:t xml:space="preserve">Communication with patient is clear and jargon-free. Clinician explains what the patient should expect to feel, as well as any information that the clinician needs to know to effectively perform technique (location/intensity of </w:t>
            </w:r>
            <w:proofErr w:type="spellStart"/>
            <w:r w:rsidRPr="00416613">
              <w:rPr>
                <w:rFonts w:asciiTheme="majorHAnsi" w:eastAsiaTheme="minorHAnsi" w:hAnsiTheme="majorHAnsi" w:cstheme="minorBidi"/>
                <w:sz w:val="20"/>
              </w:rPr>
              <w:t>sxs</w:t>
            </w:r>
            <w:proofErr w:type="spellEnd"/>
            <w:r w:rsidRPr="00416613">
              <w:rPr>
                <w:rFonts w:asciiTheme="majorHAnsi" w:eastAsiaTheme="minorHAnsi" w:hAnsiTheme="majorHAnsi" w:cstheme="minorBidi"/>
                <w:sz w:val="20"/>
              </w:rPr>
              <w:t xml:space="preserve"> produced, any pain, location of stretch, </w:t>
            </w:r>
            <w:proofErr w:type="spellStart"/>
            <w:r w:rsidRPr="00416613">
              <w:rPr>
                <w:rFonts w:asciiTheme="majorHAnsi" w:eastAsiaTheme="minorHAnsi" w:hAnsiTheme="majorHAnsi" w:cstheme="minorBidi"/>
                <w:sz w:val="20"/>
              </w:rPr>
              <w:t>etc</w:t>
            </w:r>
            <w:proofErr w:type="spellEnd"/>
            <w:r w:rsidRPr="00416613">
              <w:rPr>
                <w:rFonts w:asciiTheme="majorHAnsi" w:eastAsiaTheme="minorHAnsi" w:hAnsiTheme="majorHAnsi" w:cstheme="minorBidi"/>
                <w:sz w:val="20"/>
              </w:rPr>
              <w:t>). Clinician is positive and reassuring.</w:t>
            </w:r>
          </w:p>
        </w:tc>
      </w:tr>
      <w:tr w:rsidR="00416613" w:rsidRPr="00416613" w14:paraId="30E9CB74" w14:textId="77777777" w:rsidTr="0000287F">
        <w:trPr>
          <w:trHeight w:val="422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2F18104B" w14:textId="77777777" w:rsidR="00416613" w:rsidRPr="00416613" w:rsidRDefault="00416613" w:rsidP="00416613">
            <w:pPr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416613">
              <w:rPr>
                <w:rFonts w:asciiTheme="majorHAnsi" w:eastAsiaTheme="minorHAnsi" w:hAnsiTheme="majorHAnsi" w:cstheme="minorBidi"/>
                <w:b/>
                <w:sz w:val="20"/>
              </w:rPr>
              <w:t xml:space="preserve"> Confidence (10%)</w:t>
            </w:r>
          </w:p>
        </w:tc>
        <w:tc>
          <w:tcPr>
            <w:tcW w:w="11970" w:type="dxa"/>
            <w:vAlign w:val="center"/>
          </w:tcPr>
          <w:p w14:paraId="4935D2EE" w14:textId="77777777" w:rsidR="00416613" w:rsidRPr="00416613" w:rsidRDefault="00416613" w:rsidP="00416613">
            <w:pPr>
              <w:rPr>
                <w:rFonts w:asciiTheme="majorHAnsi" w:eastAsiaTheme="minorHAnsi" w:hAnsiTheme="majorHAnsi" w:cstheme="minorBidi"/>
                <w:sz w:val="20"/>
              </w:rPr>
            </w:pPr>
            <w:r w:rsidRPr="00416613">
              <w:rPr>
                <w:rFonts w:asciiTheme="majorHAnsi" w:eastAsiaTheme="minorHAnsi" w:hAnsiTheme="majorHAnsi" w:cstheme="minorBidi"/>
                <w:sz w:val="20"/>
              </w:rPr>
              <w:t xml:space="preserve">The clinician is confident in communication and performance of the technique. </w:t>
            </w:r>
          </w:p>
        </w:tc>
      </w:tr>
      <w:tr w:rsidR="00416613" w:rsidRPr="00416613" w14:paraId="1C0D8367" w14:textId="77777777" w:rsidTr="0000287F">
        <w:trPr>
          <w:trHeight w:val="476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142EF690" w14:textId="77777777" w:rsidR="00416613" w:rsidRPr="00416613" w:rsidRDefault="00416613" w:rsidP="00416613">
            <w:pPr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416613">
              <w:rPr>
                <w:rFonts w:asciiTheme="majorHAnsi" w:eastAsiaTheme="minorHAnsi" w:hAnsiTheme="majorHAnsi" w:cstheme="minorBidi"/>
                <w:b/>
                <w:sz w:val="20"/>
              </w:rPr>
              <w:t>Safety (pass/fail)</w:t>
            </w:r>
          </w:p>
        </w:tc>
        <w:tc>
          <w:tcPr>
            <w:tcW w:w="11970" w:type="dxa"/>
            <w:vAlign w:val="center"/>
          </w:tcPr>
          <w:p w14:paraId="68B5A87C" w14:textId="77777777" w:rsidR="00416613" w:rsidRPr="00416613" w:rsidRDefault="00416613" w:rsidP="00416613">
            <w:pPr>
              <w:rPr>
                <w:rFonts w:asciiTheme="majorHAnsi" w:eastAsiaTheme="minorHAnsi" w:hAnsiTheme="majorHAnsi" w:cstheme="minorBidi"/>
                <w:sz w:val="20"/>
              </w:rPr>
            </w:pPr>
            <w:r w:rsidRPr="00416613">
              <w:rPr>
                <w:rFonts w:asciiTheme="majorHAnsi" w:eastAsiaTheme="minorHAnsi" w:hAnsiTheme="majorHAnsi" w:cstheme="minorBidi"/>
                <w:sz w:val="20"/>
              </w:rPr>
              <w:t>Techniques performed safely (for patient &amp; clinician).</w:t>
            </w:r>
          </w:p>
        </w:tc>
      </w:tr>
    </w:tbl>
    <w:p w14:paraId="4D76BE8A" w14:textId="77777777" w:rsidR="00416613" w:rsidRPr="00416613" w:rsidRDefault="00416613" w:rsidP="00416613">
      <w:pPr>
        <w:spacing w:after="200" w:line="276" w:lineRule="auto"/>
        <w:jc w:val="both"/>
        <w:rPr>
          <w:rFonts w:asciiTheme="majorHAnsi" w:eastAsiaTheme="minorHAnsi" w:hAnsiTheme="majorHAnsi" w:cstheme="minorBidi"/>
          <w:szCs w:val="22"/>
          <w:u w:val="single"/>
        </w:rPr>
      </w:pPr>
    </w:p>
    <w:p w14:paraId="5F788FD8" w14:textId="77777777" w:rsidR="00416613" w:rsidRDefault="00416613" w:rsidP="00800120">
      <w:pPr>
        <w:widowControl w:val="0"/>
        <w:autoSpaceDE w:val="0"/>
        <w:autoSpaceDN w:val="0"/>
        <w:adjustRightInd w:val="0"/>
        <w:rPr>
          <w:rFonts w:ascii="Cambria" w:eastAsiaTheme="minorHAnsi" w:hAnsi="Cambria" w:cs="Cambria"/>
          <w:sz w:val="26"/>
          <w:szCs w:val="26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5670"/>
        <w:gridCol w:w="1170"/>
        <w:gridCol w:w="5760"/>
        <w:gridCol w:w="1458"/>
      </w:tblGrid>
      <w:tr w:rsidR="00416613" w14:paraId="14AB8CEA" w14:textId="77777777" w:rsidTr="005B331D">
        <w:trPr>
          <w:trHeight w:val="413"/>
        </w:trPr>
        <w:tc>
          <w:tcPr>
            <w:tcW w:w="5670" w:type="dxa"/>
            <w:shd w:val="clear" w:color="auto" w:fill="000000" w:themeFill="text1"/>
          </w:tcPr>
          <w:p w14:paraId="2F3337E6" w14:textId="77777777" w:rsidR="00416613" w:rsidRPr="00CA48A8" w:rsidRDefault="00416613" w:rsidP="00CA4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mbria"/>
                <w:b/>
              </w:rPr>
            </w:pPr>
            <w:r w:rsidRPr="00CA48A8">
              <w:rPr>
                <w:rFonts w:ascii="Arial Narrow" w:eastAsiaTheme="minorHAnsi" w:hAnsi="Arial Narrow" w:cs="Cambria"/>
                <w:b/>
              </w:rPr>
              <w:t>Essential Competency Skills</w:t>
            </w:r>
          </w:p>
        </w:tc>
        <w:tc>
          <w:tcPr>
            <w:tcW w:w="1170" w:type="dxa"/>
            <w:shd w:val="clear" w:color="auto" w:fill="000000" w:themeFill="text1"/>
          </w:tcPr>
          <w:p w14:paraId="5AF431A5" w14:textId="77777777" w:rsidR="00CA48A8" w:rsidRDefault="00CA48A8" w:rsidP="00CA48A8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Cambria"/>
                <w:b/>
              </w:rPr>
            </w:pPr>
            <w:r w:rsidRPr="00CA48A8">
              <w:rPr>
                <w:rFonts w:ascii="Arial Narrow" w:eastAsiaTheme="minorHAnsi" w:hAnsi="Arial Narrow" w:cs="Cambria"/>
                <w:b/>
              </w:rPr>
              <w:t>Passed/</w:t>
            </w:r>
          </w:p>
          <w:p w14:paraId="65215E88" w14:textId="77777777" w:rsidR="00416613" w:rsidRPr="00CA48A8" w:rsidRDefault="00CA48A8" w:rsidP="00CA48A8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Cambria"/>
                <w:b/>
              </w:rPr>
            </w:pPr>
            <w:r w:rsidRPr="00CA48A8">
              <w:rPr>
                <w:rFonts w:ascii="Arial Narrow" w:eastAsiaTheme="minorHAnsi" w:hAnsi="Arial Narrow" w:cs="Cambria"/>
                <w:b/>
              </w:rPr>
              <w:t>Retest</w:t>
            </w:r>
          </w:p>
        </w:tc>
        <w:tc>
          <w:tcPr>
            <w:tcW w:w="5760" w:type="dxa"/>
            <w:shd w:val="clear" w:color="auto" w:fill="000000" w:themeFill="text1"/>
          </w:tcPr>
          <w:p w14:paraId="4C346E35" w14:textId="77777777" w:rsidR="00416613" w:rsidRPr="00CA48A8" w:rsidRDefault="00CA48A8" w:rsidP="00CA4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mbria"/>
                <w:b/>
              </w:rPr>
            </w:pPr>
            <w:r w:rsidRPr="00CA48A8">
              <w:rPr>
                <w:rFonts w:ascii="Arial Narrow" w:eastAsiaTheme="minorHAnsi" w:hAnsi="Arial Narrow" w:cs="Cambria"/>
                <w:b/>
              </w:rPr>
              <w:t>Essential Competency Skills</w:t>
            </w:r>
          </w:p>
        </w:tc>
        <w:tc>
          <w:tcPr>
            <w:tcW w:w="1458" w:type="dxa"/>
            <w:shd w:val="clear" w:color="auto" w:fill="000000" w:themeFill="text1"/>
          </w:tcPr>
          <w:p w14:paraId="1274C930" w14:textId="77777777" w:rsidR="00CA48A8" w:rsidRDefault="00CA48A8" w:rsidP="00CA4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mbria"/>
                <w:b/>
              </w:rPr>
            </w:pPr>
            <w:r w:rsidRPr="00CA48A8">
              <w:rPr>
                <w:rFonts w:ascii="Arial Narrow" w:eastAsiaTheme="minorHAnsi" w:hAnsi="Arial Narrow" w:cs="Cambria"/>
                <w:b/>
              </w:rPr>
              <w:t>Passed/</w:t>
            </w:r>
          </w:p>
          <w:p w14:paraId="2556F96D" w14:textId="77777777" w:rsidR="00416613" w:rsidRPr="00CA48A8" w:rsidRDefault="00CA48A8" w:rsidP="00CA4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mbria"/>
                <w:b/>
              </w:rPr>
            </w:pPr>
            <w:r w:rsidRPr="00CA48A8">
              <w:rPr>
                <w:rFonts w:ascii="Arial Narrow" w:eastAsiaTheme="minorHAnsi" w:hAnsi="Arial Narrow" w:cs="Cambria"/>
                <w:b/>
              </w:rPr>
              <w:t>Retest</w:t>
            </w:r>
          </w:p>
        </w:tc>
      </w:tr>
      <w:tr w:rsidR="005B331D" w14:paraId="73B76011" w14:textId="77777777" w:rsidTr="005B331D">
        <w:tc>
          <w:tcPr>
            <w:tcW w:w="5670" w:type="dxa"/>
            <w:shd w:val="clear" w:color="auto" w:fill="8DB3E2" w:themeFill="text2" w:themeFillTint="66"/>
          </w:tcPr>
          <w:p w14:paraId="144996F8" w14:textId="77777777" w:rsidR="005B331D" w:rsidRPr="005B331D" w:rsidRDefault="005B331D" w:rsidP="00800120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Cambria"/>
                <w:b/>
                <w:sz w:val="20"/>
                <w:szCs w:val="20"/>
              </w:rPr>
            </w:pPr>
            <w:r w:rsidRPr="005B331D">
              <w:rPr>
                <w:rFonts w:ascii="Arial Narrow" w:eastAsiaTheme="minorHAnsi" w:hAnsi="Arial Narrow" w:cs="Cambria"/>
                <w:b/>
                <w:sz w:val="20"/>
                <w:szCs w:val="20"/>
              </w:rPr>
              <w:t>EXAMINATION &amp; MANUAL THERAPY PROCEDURES- Shoulder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14:paraId="66317724" w14:textId="77777777" w:rsidR="005B331D" w:rsidRDefault="005B331D" w:rsidP="00800120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8DB3E2" w:themeFill="text2" w:themeFillTint="66"/>
          </w:tcPr>
          <w:p w14:paraId="12B4921F" w14:textId="77777777" w:rsidR="005B331D" w:rsidRPr="005B331D" w:rsidRDefault="005B331D" w:rsidP="0000287F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Cambria"/>
                <w:b/>
                <w:sz w:val="20"/>
                <w:szCs w:val="20"/>
              </w:rPr>
            </w:pPr>
            <w:r w:rsidRPr="005B331D">
              <w:rPr>
                <w:rFonts w:ascii="Arial Narrow" w:eastAsiaTheme="minorHAnsi" w:hAnsi="Arial Narrow" w:cs="Cambria"/>
                <w:b/>
                <w:sz w:val="20"/>
                <w:szCs w:val="20"/>
              </w:rPr>
              <w:t xml:space="preserve">EXAMINATION &amp; MANUAL THERAPY PROCEDURES- </w:t>
            </w:r>
            <w:r>
              <w:rPr>
                <w:rFonts w:ascii="Arial Narrow" w:eastAsiaTheme="minorHAnsi" w:hAnsi="Arial Narrow" w:cs="Cambria"/>
                <w:b/>
                <w:sz w:val="20"/>
                <w:szCs w:val="20"/>
              </w:rPr>
              <w:t>Elbow</w:t>
            </w:r>
          </w:p>
        </w:tc>
        <w:tc>
          <w:tcPr>
            <w:tcW w:w="1458" w:type="dxa"/>
            <w:shd w:val="clear" w:color="auto" w:fill="8DB3E2" w:themeFill="text2" w:themeFillTint="66"/>
          </w:tcPr>
          <w:p w14:paraId="34567446" w14:textId="77777777" w:rsidR="005B331D" w:rsidRPr="005B331D" w:rsidRDefault="005B331D" w:rsidP="0000287F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sz w:val="26"/>
                <w:szCs w:val="26"/>
              </w:rPr>
            </w:pPr>
          </w:p>
        </w:tc>
      </w:tr>
      <w:tr w:rsidR="005B331D" w14:paraId="64F1310C" w14:textId="77777777" w:rsidTr="00E547FD">
        <w:tc>
          <w:tcPr>
            <w:tcW w:w="5670" w:type="dxa"/>
            <w:vAlign w:val="center"/>
          </w:tcPr>
          <w:p w14:paraId="5CED66AF" w14:textId="77777777" w:rsidR="005B331D" w:rsidRPr="00CA48A8" w:rsidRDefault="005B331D" w:rsidP="005B331D">
            <w:pPr>
              <w:pStyle w:val="Heading4"/>
              <w:numPr>
                <w:ilvl w:val="0"/>
                <w:numId w:val="19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 w:rsidRPr="00CA48A8">
              <w:rPr>
                <w:rFonts w:ascii="Arial Narrow" w:hAnsi="Arial Narrow"/>
                <w:b w:val="0"/>
              </w:rPr>
              <w:t>Shoulder flexion:</w:t>
            </w:r>
            <w:r>
              <w:rPr>
                <w:rFonts w:ascii="Arial Narrow" w:hAnsi="Arial Narrow"/>
                <w:b w:val="0"/>
              </w:rPr>
              <w:t xml:space="preserve"> Active, Passive, Overpressure</w:t>
            </w:r>
          </w:p>
        </w:tc>
        <w:tc>
          <w:tcPr>
            <w:tcW w:w="1170" w:type="dxa"/>
          </w:tcPr>
          <w:p w14:paraId="1A8920D1" w14:textId="77777777" w:rsidR="005B331D" w:rsidRDefault="005B331D" w:rsidP="005B331D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vAlign w:val="center"/>
          </w:tcPr>
          <w:p w14:paraId="19BCB238" w14:textId="77777777" w:rsidR="005B331D" w:rsidRPr="0096510E" w:rsidRDefault="005B331D" w:rsidP="00DD2377">
            <w:pPr>
              <w:pStyle w:val="Heading4"/>
              <w:numPr>
                <w:ilvl w:val="0"/>
                <w:numId w:val="19"/>
              </w:numPr>
              <w:jc w:val="left"/>
              <w:outlineLvl w:val="3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10E">
              <w:rPr>
                <w:rFonts w:ascii="Arial Narrow" w:hAnsi="Arial Narrow"/>
                <w:b w:val="0"/>
                <w:sz w:val="22"/>
                <w:szCs w:val="22"/>
              </w:rPr>
              <w:t>Distal radioulnar joint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supination &amp; pronation</w:t>
            </w:r>
          </w:p>
        </w:tc>
        <w:tc>
          <w:tcPr>
            <w:tcW w:w="1458" w:type="dxa"/>
          </w:tcPr>
          <w:p w14:paraId="770DBBF9" w14:textId="77777777" w:rsidR="005B331D" w:rsidRDefault="005B331D" w:rsidP="005B331D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5B331D" w14:paraId="036FE995" w14:textId="77777777" w:rsidTr="00E547FD">
        <w:tc>
          <w:tcPr>
            <w:tcW w:w="5670" w:type="dxa"/>
            <w:vAlign w:val="center"/>
          </w:tcPr>
          <w:p w14:paraId="13F3814A" w14:textId="77777777" w:rsidR="005B331D" w:rsidRPr="00CA48A8" w:rsidRDefault="005B331D" w:rsidP="005B331D">
            <w:pPr>
              <w:pStyle w:val="Heading4"/>
              <w:numPr>
                <w:ilvl w:val="0"/>
                <w:numId w:val="19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 w:rsidRPr="00CA48A8">
              <w:rPr>
                <w:rFonts w:ascii="Arial Narrow" w:hAnsi="Arial Narrow"/>
                <w:b w:val="0"/>
              </w:rPr>
              <w:t>Shoulder abduction:</w:t>
            </w:r>
            <w:r>
              <w:rPr>
                <w:rFonts w:ascii="Arial Narrow" w:hAnsi="Arial Narrow"/>
                <w:b w:val="0"/>
              </w:rPr>
              <w:t xml:space="preserve"> Active, Passive, Overpressure</w:t>
            </w:r>
            <w:r w:rsidRPr="00CA48A8">
              <w:rPr>
                <w:rFonts w:ascii="Arial Narrow" w:hAnsi="Arial Narrow"/>
                <w:b w:val="0"/>
              </w:rPr>
              <w:t xml:space="preserve"> </w:t>
            </w:r>
          </w:p>
        </w:tc>
        <w:tc>
          <w:tcPr>
            <w:tcW w:w="1170" w:type="dxa"/>
          </w:tcPr>
          <w:p w14:paraId="7FB3A4E2" w14:textId="77777777" w:rsidR="005B331D" w:rsidRDefault="005B331D" w:rsidP="005B331D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vAlign w:val="center"/>
          </w:tcPr>
          <w:p w14:paraId="29C96A5D" w14:textId="77777777" w:rsidR="005B331D" w:rsidRPr="0096510E" w:rsidRDefault="005B331D" w:rsidP="00DD2377">
            <w:pPr>
              <w:pStyle w:val="Heading4"/>
              <w:numPr>
                <w:ilvl w:val="0"/>
                <w:numId w:val="19"/>
              </w:numPr>
              <w:jc w:val="left"/>
              <w:outlineLvl w:val="3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10E">
              <w:rPr>
                <w:rFonts w:ascii="Arial Narrow" w:hAnsi="Arial Narrow"/>
                <w:b w:val="0"/>
                <w:sz w:val="22"/>
                <w:szCs w:val="22"/>
              </w:rPr>
              <w:t>Radial head manipulation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– Varus thrust</w:t>
            </w:r>
          </w:p>
        </w:tc>
        <w:tc>
          <w:tcPr>
            <w:tcW w:w="1458" w:type="dxa"/>
          </w:tcPr>
          <w:p w14:paraId="2F0239CB" w14:textId="77777777" w:rsidR="005B331D" w:rsidRDefault="005B331D" w:rsidP="005B331D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5B331D" w14:paraId="59E099E4" w14:textId="77777777" w:rsidTr="00E547FD">
        <w:tc>
          <w:tcPr>
            <w:tcW w:w="5670" w:type="dxa"/>
            <w:vAlign w:val="center"/>
          </w:tcPr>
          <w:p w14:paraId="77609B85" w14:textId="77777777" w:rsidR="005B331D" w:rsidRPr="00CA48A8" w:rsidRDefault="005B331D" w:rsidP="005B331D">
            <w:pPr>
              <w:pStyle w:val="Heading4"/>
              <w:numPr>
                <w:ilvl w:val="0"/>
                <w:numId w:val="19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 w:rsidRPr="00CA48A8">
              <w:rPr>
                <w:rFonts w:ascii="Arial Narrow" w:hAnsi="Arial Narrow"/>
                <w:b w:val="0"/>
              </w:rPr>
              <w:t>Shoulder internal rotation:</w:t>
            </w:r>
            <w:r>
              <w:rPr>
                <w:rFonts w:ascii="Arial Narrow" w:hAnsi="Arial Narrow"/>
                <w:b w:val="0"/>
              </w:rPr>
              <w:t xml:space="preserve"> Active, Passive, Overpressure</w:t>
            </w:r>
            <w:r w:rsidRPr="00CA48A8">
              <w:rPr>
                <w:rFonts w:ascii="Arial Narrow" w:hAnsi="Arial Narrow"/>
                <w:b w:val="0"/>
              </w:rPr>
              <w:t xml:space="preserve"> </w:t>
            </w:r>
          </w:p>
        </w:tc>
        <w:tc>
          <w:tcPr>
            <w:tcW w:w="1170" w:type="dxa"/>
          </w:tcPr>
          <w:p w14:paraId="503B2577" w14:textId="77777777" w:rsidR="005B331D" w:rsidRDefault="005B331D" w:rsidP="005B331D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vAlign w:val="center"/>
          </w:tcPr>
          <w:p w14:paraId="081932A8" w14:textId="77777777" w:rsidR="005B331D" w:rsidRPr="0096510E" w:rsidRDefault="005B331D" w:rsidP="00DD2377">
            <w:pPr>
              <w:pStyle w:val="Heading4"/>
              <w:numPr>
                <w:ilvl w:val="0"/>
                <w:numId w:val="19"/>
              </w:numPr>
              <w:jc w:val="left"/>
              <w:outlineLvl w:val="3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10E">
              <w:rPr>
                <w:rFonts w:ascii="Arial Narrow" w:hAnsi="Arial Narrow"/>
                <w:b w:val="0"/>
                <w:sz w:val="22"/>
                <w:szCs w:val="22"/>
              </w:rPr>
              <w:t>Radial head manipulation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– Extension thrust (Mill’s manipulation)</w:t>
            </w:r>
          </w:p>
        </w:tc>
        <w:tc>
          <w:tcPr>
            <w:tcW w:w="1458" w:type="dxa"/>
          </w:tcPr>
          <w:p w14:paraId="49B90423" w14:textId="77777777" w:rsidR="005B331D" w:rsidRDefault="005B331D" w:rsidP="005B331D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5B331D" w14:paraId="671AA18D" w14:textId="77777777" w:rsidTr="00E547FD">
        <w:tc>
          <w:tcPr>
            <w:tcW w:w="5670" w:type="dxa"/>
            <w:vAlign w:val="center"/>
          </w:tcPr>
          <w:p w14:paraId="187C9E3E" w14:textId="77777777" w:rsidR="005B331D" w:rsidRPr="00CA48A8" w:rsidRDefault="005B331D" w:rsidP="005B331D">
            <w:pPr>
              <w:pStyle w:val="Heading4"/>
              <w:numPr>
                <w:ilvl w:val="0"/>
                <w:numId w:val="19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 w:rsidRPr="00CA48A8">
              <w:rPr>
                <w:rFonts w:ascii="Arial Narrow" w:hAnsi="Arial Narrow"/>
                <w:b w:val="0"/>
              </w:rPr>
              <w:t>Shoulder external rotation:</w:t>
            </w:r>
            <w:r>
              <w:rPr>
                <w:rFonts w:ascii="Arial Narrow" w:hAnsi="Arial Narrow"/>
                <w:b w:val="0"/>
              </w:rPr>
              <w:t xml:space="preserve"> Active, Passive, Overpressure</w:t>
            </w:r>
            <w:r w:rsidRPr="00CA48A8">
              <w:rPr>
                <w:rFonts w:ascii="Arial Narrow" w:hAnsi="Arial Narrow"/>
                <w:b w:val="0"/>
              </w:rPr>
              <w:t xml:space="preserve"> </w:t>
            </w:r>
          </w:p>
        </w:tc>
        <w:tc>
          <w:tcPr>
            <w:tcW w:w="1170" w:type="dxa"/>
          </w:tcPr>
          <w:p w14:paraId="7FCF5EE7" w14:textId="77777777" w:rsidR="005B331D" w:rsidRDefault="005B331D" w:rsidP="005B331D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vAlign w:val="center"/>
          </w:tcPr>
          <w:p w14:paraId="5178AE77" w14:textId="77777777" w:rsidR="005B331D" w:rsidRPr="0096510E" w:rsidRDefault="005B331D" w:rsidP="00DD2377">
            <w:pPr>
              <w:pStyle w:val="Heading4"/>
              <w:numPr>
                <w:ilvl w:val="0"/>
                <w:numId w:val="19"/>
              </w:numPr>
              <w:jc w:val="left"/>
              <w:outlineLvl w:val="3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10E">
              <w:rPr>
                <w:rFonts w:ascii="Arial Narrow" w:hAnsi="Arial Narrow"/>
                <w:b w:val="0"/>
                <w:sz w:val="22"/>
                <w:szCs w:val="22"/>
              </w:rPr>
              <w:t>Elbow mobilization with movement</w:t>
            </w:r>
          </w:p>
        </w:tc>
        <w:tc>
          <w:tcPr>
            <w:tcW w:w="1458" w:type="dxa"/>
          </w:tcPr>
          <w:p w14:paraId="1DC9F076" w14:textId="77777777" w:rsidR="005B331D" w:rsidRDefault="005B331D" w:rsidP="005B331D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5B331D" w14:paraId="0D551EA2" w14:textId="77777777" w:rsidTr="00DD2377">
        <w:tc>
          <w:tcPr>
            <w:tcW w:w="5670" w:type="dxa"/>
            <w:vAlign w:val="center"/>
          </w:tcPr>
          <w:p w14:paraId="03B49164" w14:textId="77777777" w:rsidR="005B331D" w:rsidRPr="00CA48A8" w:rsidRDefault="005B331D" w:rsidP="005B331D">
            <w:pPr>
              <w:pStyle w:val="Heading4"/>
              <w:numPr>
                <w:ilvl w:val="0"/>
                <w:numId w:val="19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 w:rsidRPr="00CA48A8">
              <w:rPr>
                <w:rFonts w:ascii="Arial Narrow" w:hAnsi="Arial Narrow"/>
                <w:b w:val="0"/>
              </w:rPr>
              <w:t>Shoulder horizontal adduction:</w:t>
            </w:r>
            <w:r>
              <w:rPr>
                <w:rFonts w:ascii="Arial Narrow" w:hAnsi="Arial Narrow"/>
                <w:b w:val="0"/>
              </w:rPr>
              <w:t xml:space="preserve"> Active, Passive, Overpressure</w:t>
            </w:r>
            <w:r w:rsidRPr="00CA48A8">
              <w:rPr>
                <w:rFonts w:ascii="Arial Narrow" w:hAnsi="Arial Narrow"/>
                <w:b w:val="0"/>
              </w:rPr>
              <w:t xml:space="preserve"> </w:t>
            </w:r>
          </w:p>
        </w:tc>
        <w:tc>
          <w:tcPr>
            <w:tcW w:w="1170" w:type="dxa"/>
          </w:tcPr>
          <w:p w14:paraId="413A63C6" w14:textId="77777777" w:rsidR="005B331D" w:rsidRDefault="005B331D" w:rsidP="005B331D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8DB3E2" w:themeFill="text2" w:themeFillTint="66"/>
          </w:tcPr>
          <w:p w14:paraId="7812707A" w14:textId="77777777" w:rsidR="005B331D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  <w:r w:rsidRPr="005B331D">
              <w:rPr>
                <w:rFonts w:ascii="Arial Narrow" w:eastAsiaTheme="minorHAnsi" w:hAnsi="Arial Narrow" w:cs="Cambria"/>
                <w:b/>
                <w:sz w:val="20"/>
                <w:szCs w:val="20"/>
              </w:rPr>
              <w:t xml:space="preserve">EXAMINATION &amp; MANUAL THERAPY PROCEDURES- </w:t>
            </w:r>
            <w:r>
              <w:rPr>
                <w:rFonts w:ascii="Arial Narrow" w:eastAsiaTheme="minorHAnsi" w:hAnsi="Arial Narrow" w:cs="Cambria"/>
                <w:b/>
                <w:sz w:val="20"/>
                <w:szCs w:val="20"/>
              </w:rPr>
              <w:t>Wrist</w:t>
            </w:r>
          </w:p>
        </w:tc>
        <w:tc>
          <w:tcPr>
            <w:tcW w:w="1458" w:type="dxa"/>
            <w:shd w:val="clear" w:color="auto" w:fill="8DB3E2" w:themeFill="text2" w:themeFillTint="66"/>
          </w:tcPr>
          <w:p w14:paraId="7671F872" w14:textId="77777777" w:rsidR="005B331D" w:rsidRDefault="005B331D" w:rsidP="005B331D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DD2377" w14:paraId="58D7CA5C" w14:textId="77777777" w:rsidTr="006E235C">
        <w:tc>
          <w:tcPr>
            <w:tcW w:w="5670" w:type="dxa"/>
            <w:vAlign w:val="center"/>
          </w:tcPr>
          <w:p w14:paraId="1584F203" w14:textId="77777777" w:rsidR="00DD2377" w:rsidRPr="00CA48A8" w:rsidRDefault="00DD2377" w:rsidP="00DD2377">
            <w:pPr>
              <w:pStyle w:val="Heading4"/>
              <w:numPr>
                <w:ilvl w:val="0"/>
                <w:numId w:val="19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 w:rsidRPr="00CA48A8">
              <w:rPr>
                <w:rFonts w:ascii="Arial Narrow" w:hAnsi="Arial Narrow"/>
                <w:b w:val="0"/>
              </w:rPr>
              <w:t>GH joint caudal glides in Abduction</w:t>
            </w:r>
          </w:p>
        </w:tc>
        <w:tc>
          <w:tcPr>
            <w:tcW w:w="1170" w:type="dxa"/>
          </w:tcPr>
          <w:p w14:paraId="284529AB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vAlign w:val="center"/>
          </w:tcPr>
          <w:p w14:paraId="005C5107" w14:textId="77777777" w:rsidR="00DD2377" w:rsidRPr="00DD2377" w:rsidRDefault="00DD2377" w:rsidP="00DD2377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DD2377">
              <w:rPr>
                <w:rFonts w:ascii="Arial Narrow" w:hAnsi="Arial Narrow"/>
              </w:rPr>
              <w:t>Radiocarpal joint dorsal/volar glides</w:t>
            </w:r>
          </w:p>
        </w:tc>
        <w:tc>
          <w:tcPr>
            <w:tcW w:w="1458" w:type="dxa"/>
          </w:tcPr>
          <w:p w14:paraId="709D2D17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DD2377" w14:paraId="39B09C1B" w14:textId="77777777" w:rsidTr="006E235C">
        <w:tc>
          <w:tcPr>
            <w:tcW w:w="5670" w:type="dxa"/>
            <w:vAlign w:val="center"/>
          </w:tcPr>
          <w:p w14:paraId="697B0F26" w14:textId="77777777" w:rsidR="00DD2377" w:rsidRPr="00CA48A8" w:rsidRDefault="00DD2377" w:rsidP="00DD2377">
            <w:pPr>
              <w:pStyle w:val="Heading4"/>
              <w:numPr>
                <w:ilvl w:val="0"/>
                <w:numId w:val="19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 w:rsidRPr="00CA48A8">
              <w:rPr>
                <w:rFonts w:ascii="Arial Narrow" w:hAnsi="Arial Narrow"/>
                <w:b w:val="0"/>
              </w:rPr>
              <w:t>GH joint caudal glides in Flexion</w:t>
            </w:r>
          </w:p>
        </w:tc>
        <w:tc>
          <w:tcPr>
            <w:tcW w:w="1170" w:type="dxa"/>
          </w:tcPr>
          <w:p w14:paraId="31011BF1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vAlign w:val="center"/>
          </w:tcPr>
          <w:p w14:paraId="1299BF0D" w14:textId="77777777" w:rsidR="00DD2377" w:rsidRPr="00DD2377" w:rsidRDefault="00DD2377" w:rsidP="00DD2377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DD2377">
              <w:rPr>
                <w:rFonts w:ascii="Arial Narrow" w:hAnsi="Arial Narrow"/>
              </w:rPr>
              <w:t>Radiocarpal joint radial/ulnar glides</w:t>
            </w:r>
          </w:p>
        </w:tc>
        <w:tc>
          <w:tcPr>
            <w:tcW w:w="1458" w:type="dxa"/>
          </w:tcPr>
          <w:p w14:paraId="2F4308AD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DD2377" w14:paraId="4EC61D25" w14:textId="77777777" w:rsidTr="006E235C">
        <w:tc>
          <w:tcPr>
            <w:tcW w:w="5670" w:type="dxa"/>
            <w:vAlign w:val="center"/>
          </w:tcPr>
          <w:p w14:paraId="476187AF" w14:textId="77777777" w:rsidR="00DD2377" w:rsidRPr="00CA48A8" w:rsidRDefault="00DD2377" w:rsidP="00DD2377">
            <w:pPr>
              <w:pStyle w:val="Heading4"/>
              <w:numPr>
                <w:ilvl w:val="0"/>
                <w:numId w:val="19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 w:rsidRPr="00CA48A8">
              <w:rPr>
                <w:rFonts w:ascii="Arial Narrow" w:hAnsi="Arial Narrow"/>
                <w:b w:val="0"/>
              </w:rPr>
              <w:t>GH joint AP glides</w:t>
            </w:r>
          </w:p>
        </w:tc>
        <w:tc>
          <w:tcPr>
            <w:tcW w:w="1170" w:type="dxa"/>
          </w:tcPr>
          <w:p w14:paraId="039F102E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vAlign w:val="center"/>
          </w:tcPr>
          <w:p w14:paraId="083C72C1" w14:textId="77777777" w:rsidR="00DD2377" w:rsidRPr="00DD2377" w:rsidRDefault="00DD2377" w:rsidP="00DD2377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DD2377">
              <w:rPr>
                <w:rFonts w:ascii="Arial Narrow" w:hAnsi="Arial Narrow"/>
              </w:rPr>
              <w:t>Radiocarpal joint flexion &amp; extension</w:t>
            </w:r>
          </w:p>
        </w:tc>
        <w:tc>
          <w:tcPr>
            <w:tcW w:w="1458" w:type="dxa"/>
          </w:tcPr>
          <w:p w14:paraId="120B18E1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DD2377" w14:paraId="4AB0A75F" w14:textId="77777777" w:rsidTr="006E235C">
        <w:tc>
          <w:tcPr>
            <w:tcW w:w="5670" w:type="dxa"/>
            <w:vAlign w:val="center"/>
          </w:tcPr>
          <w:p w14:paraId="2158F121" w14:textId="77777777" w:rsidR="00DD2377" w:rsidRPr="00CA48A8" w:rsidRDefault="00DD2377" w:rsidP="00DD2377">
            <w:pPr>
              <w:pStyle w:val="Heading4"/>
              <w:numPr>
                <w:ilvl w:val="0"/>
                <w:numId w:val="19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 w:rsidRPr="00CA48A8">
              <w:rPr>
                <w:rFonts w:ascii="Arial Narrow" w:hAnsi="Arial Narrow"/>
                <w:b w:val="0"/>
              </w:rPr>
              <w:t>GH PA glides progression (</w:t>
            </w:r>
            <w:proofErr w:type="spellStart"/>
            <w:r w:rsidRPr="00CA48A8">
              <w:rPr>
                <w:rFonts w:ascii="Arial Narrow" w:hAnsi="Arial Narrow"/>
                <w:b w:val="0"/>
              </w:rPr>
              <w:t>flx</w:t>
            </w:r>
            <w:proofErr w:type="spellEnd"/>
            <w:r w:rsidRPr="00CA48A8">
              <w:rPr>
                <w:rFonts w:ascii="Arial Narrow" w:hAnsi="Arial Narrow"/>
                <w:b w:val="0"/>
              </w:rPr>
              <w:t>/</w:t>
            </w:r>
            <w:proofErr w:type="spellStart"/>
            <w:r w:rsidRPr="00CA48A8">
              <w:rPr>
                <w:rFonts w:ascii="Arial Narrow" w:hAnsi="Arial Narrow"/>
                <w:b w:val="0"/>
              </w:rPr>
              <w:t>abd</w:t>
            </w:r>
            <w:proofErr w:type="spellEnd"/>
            <w:r w:rsidRPr="00CA48A8">
              <w:rPr>
                <w:rFonts w:ascii="Arial Narrow" w:hAnsi="Arial Narrow"/>
                <w:b w:val="0"/>
              </w:rPr>
              <w:t>/ER) in prone</w:t>
            </w:r>
          </w:p>
        </w:tc>
        <w:tc>
          <w:tcPr>
            <w:tcW w:w="1170" w:type="dxa"/>
          </w:tcPr>
          <w:p w14:paraId="6C274CE9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vAlign w:val="center"/>
          </w:tcPr>
          <w:p w14:paraId="3ABE8340" w14:textId="77777777" w:rsidR="00DD2377" w:rsidRPr="00DD2377" w:rsidRDefault="00DD2377" w:rsidP="00DD2377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DD2377">
              <w:rPr>
                <w:rFonts w:ascii="Arial Narrow" w:hAnsi="Arial Narrow"/>
              </w:rPr>
              <w:t>Radiocarpal joint supination &amp; pronation</w:t>
            </w:r>
          </w:p>
        </w:tc>
        <w:tc>
          <w:tcPr>
            <w:tcW w:w="1458" w:type="dxa"/>
          </w:tcPr>
          <w:p w14:paraId="39BE0ACA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DD2377" w14:paraId="0CD2880E" w14:textId="77777777" w:rsidTr="006E235C">
        <w:tc>
          <w:tcPr>
            <w:tcW w:w="5670" w:type="dxa"/>
            <w:vAlign w:val="center"/>
          </w:tcPr>
          <w:p w14:paraId="7611C5FE" w14:textId="77777777" w:rsidR="00DD2377" w:rsidRPr="00CA48A8" w:rsidRDefault="00DD2377" w:rsidP="00DD2377">
            <w:pPr>
              <w:pStyle w:val="Heading4"/>
              <w:numPr>
                <w:ilvl w:val="0"/>
                <w:numId w:val="20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 w:rsidRPr="00CA48A8">
              <w:rPr>
                <w:rFonts w:ascii="Arial Narrow" w:hAnsi="Arial Narrow"/>
                <w:b w:val="0"/>
              </w:rPr>
              <w:t>AC joint caudal glides</w:t>
            </w:r>
          </w:p>
        </w:tc>
        <w:tc>
          <w:tcPr>
            <w:tcW w:w="1170" w:type="dxa"/>
          </w:tcPr>
          <w:p w14:paraId="22E5A35A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vAlign w:val="center"/>
          </w:tcPr>
          <w:p w14:paraId="5EB873C2" w14:textId="77777777" w:rsidR="00DD2377" w:rsidRPr="00DD2377" w:rsidRDefault="00DD2377" w:rsidP="00DD2377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proofErr w:type="spellStart"/>
            <w:r w:rsidRPr="00DD2377">
              <w:rPr>
                <w:rFonts w:ascii="Arial Narrow" w:hAnsi="Arial Narrow"/>
              </w:rPr>
              <w:t>Intercarpal</w:t>
            </w:r>
            <w:proofErr w:type="spellEnd"/>
            <w:r w:rsidRPr="00DD2377">
              <w:rPr>
                <w:rFonts w:ascii="Arial Narrow" w:hAnsi="Arial Narrow"/>
              </w:rPr>
              <w:t xml:space="preserve"> joint dorsal/volar glides</w:t>
            </w:r>
          </w:p>
        </w:tc>
        <w:tc>
          <w:tcPr>
            <w:tcW w:w="1458" w:type="dxa"/>
          </w:tcPr>
          <w:p w14:paraId="653DBEED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DD2377" w14:paraId="6B30B318" w14:textId="77777777" w:rsidTr="006E235C">
        <w:tc>
          <w:tcPr>
            <w:tcW w:w="5670" w:type="dxa"/>
            <w:vAlign w:val="center"/>
          </w:tcPr>
          <w:p w14:paraId="03BA4187" w14:textId="77777777" w:rsidR="00DD2377" w:rsidRPr="00CA48A8" w:rsidRDefault="00DD2377" w:rsidP="00DD2377">
            <w:pPr>
              <w:pStyle w:val="Heading4"/>
              <w:numPr>
                <w:ilvl w:val="0"/>
                <w:numId w:val="20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 w:rsidRPr="00CA48A8">
              <w:rPr>
                <w:rFonts w:ascii="Arial Narrow" w:hAnsi="Arial Narrow"/>
                <w:b w:val="0"/>
              </w:rPr>
              <w:t>AC joint AP glides</w:t>
            </w:r>
          </w:p>
        </w:tc>
        <w:tc>
          <w:tcPr>
            <w:tcW w:w="1170" w:type="dxa"/>
          </w:tcPr>
          <w:p w14:paraId="1B70939D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vAlign w:val="center"/>
          </w:tcPr>
          <w:p w14:paraId="48DBB105" w14:textId="77777777" w:rsidR="00DD2377" w:rsidRPr="00DD2377" w:rsidRDefault="00DD2377" w:rsidP="00DD2377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proofErr w:type="spellStart"/>
            <w:r w:rsidRPr="00DD2377">
              <w:rPr>
                <w:rFonts w:ascii="Arial Narrow" w:hAnsi="Arial Narrow"/>
              </w:rPr>
              <w:t>Intercarpal</w:t>
            </w:r>
            <w:proofErr w:type="spellEnd"/>
            <w:r w:rsidRPr="00DD2377">
              <w:rPr>
                <w:rFonts w:ascii="Arial Narrow" w:hAnsi="Arial Narrow"/>
              </w:rPr>
              <w:t xml:space="preserve"> joint horizontal extension</w:t>
            </w:r>
          </w:p>
        </w:tc>
        <w:tc>
          <w:tcPr>
            <w:tcW w:w="1458" w:type="dxa"/>
          </w:tcPr>
          <w:p w14:paraId="2F22F57E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DD2377" w14:paraId="0C44FD71" w14:textId="77777777" w:rsidTr="006E235C">
        <w:tc>
          <w:tcPr>
            <w:tcW w:w="5670" w:type="dxa"/>
            <w:vAlign w:val="center"/>
          </w:tcPr>
          <w:p w14:paraId="46539522" w14:textId="77777777" w:rsidR="00DD2377" w:rsidRPr="00CA48A8" w:rsidRDefault="00DD2377" w:rsidP="00DD2377">
            <w:pPr>
              <w:pStyle w:val="Heading4"/>
              <w:numPr>
                <w:ilvl w:val="0"/>
                <w:numId w:val="20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 w:rsidRPr="00CA48A8">
              <w:rPr>
                <w:rFonts w:ascii="Arial Narrow" w:hAnsi="Arial Narrow"/>
                <w:b w:val="0"/>
              </w:rPr>
              <w:t>SC joint AP glides</w:t>
            </w:r>
          </w:p>
        </w:tc>
        <w:tc>
          <w:tcPr>
            <w:tcW w:w="1170" w:type="dxa"/>
          </w:tcPr>
          <w:p w14:paraId="0F8D051B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vAlign w:val="center"/>
          </w:tcPr>
          <w:p w14:paraId="3009A8CA" w14:textId="77777777" w:rsidR="00DD2377" w:rsidRPr="00DD2377" w:rsidRDefault="00DD2377" w:rsidP="00DD2377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proofErr w:type="spellStart"/>
            <w:r w:rsidRPr="00DD2377">
              <w:rPr>
                <w:rFonts w:ascii="Arial Narrow" w:hAnsi="Arial Narrow"/>
              </w:rPr>
              <w:t>Scapholunate</w:t>
            </w:r>
            <w:proofErr w:type="spellEnd"/>
            <w:r w:rsidRPr="00DD2377">
              <w:rPr>
                <w:rFonts w:ascii="Arial Narrow" w:hAnsi="Arial Narrow"/>
              </w:rPr>
              <w:t xml:space="preserve"> manipulation</w:t>
            </w:r>
          </w:p>
        </w:tc>
        <w:tc>
          <w:tcPr>
            <w:tcW w:w="1458" w:type="dxa"/>
          </w:tcPr>
          <w:p w14:paraId="7D9D07E6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DD2377" w14:paraId="74C56C3F" w14:textId="77777777" w:rsidTr="006E235C">
        <w:tc>
          <w:tcPr>
            <w:tcW w:w="5670" w:type="dxa"/>
            <w:vAlign w:val="center"/>
          </w:tcPr>
          <w:p w14:paraId="4DBB8754" w14:textId="77777777" w:rsidR="00DD2377" w:rsidRPr="00CA48A8" w:rsidRDefault="00DD2377" w:rsidP="00DD2377">
            <w:pPr>
              <w:pStyle w:val="Heading4"/>
              <w:numPr>
                <w:ilvl w:val="0"/>
                <w:numId w:val="20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 w:rsidRPr="00CA48A8">
              <w:rPr>
                <w:rFonts w:ascii="Arial Narrow" w:hAnsi="Arial Narrow"/>
                <w:b w:val="0"/>
              </w:rPr>
              <w:t>Clavicle Rotation / wiggle</w:t>
            </w:r>
          </w:p>
        </w:tc>
        <w:tc>
          <w:tcPr>
            <w:tcW w:w="1170" w:type="dxa"/>
          </w:tcPr>
          <w:p w14:paraId="2E4392F5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vAlign w:val="center"/>
          </w:tcPr>
          <w:p w14:paraId="71699AFD" w14:textId="77777777" w:rsidR="00DD2377" w:rsidRPr="00DD2377" w:rsidRDefault="00DD2377" w:rsidP="00DD2377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DD2377">
              <w:rPr>
                <w:rFonts w:ascii="Arial Narrow" w:hAnsi="Arial Narrow"/>
              </w:rPr>
              <w:t>MCP, PIP, DIP dorsal/volar glides, tilting &amp; rotary</w:t>
            </w:r>
          </w:p>
        </w:tc>
        <w:tc>
          <w:tcPr>
            <w:tcW w:w="1458" w:type="dxa"/>
          </w:tcPr>
          <w:p w14:paraId="7B6BE1E1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DD2377" w14:paraId="626F0A9E" w14:textId="77777777" w:rsidTr="006E235C">
        <w:tc>
          <w:tcPr>
            <w:tcW w:w="5670" w:type="dxa"/>
          </w:tcPr>
          <w:p w14:paraId="54D6A24C" w14:textId="77777777" w:rsidR="00DD2377" w:rsidRPr="00CA48A8" w:rsidRDefault="00DD2377" w:rsidP="00DD2377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0"/>
                <w:szCs w:val="20"/>
              </w:rPr>
            </w:pPr>
            <w:proofErr w:type="spellStart"/>
            <w:r w:rsidRPr="00CA48A8">
              <w:rPr>
                <w:rFonts w:ascii="Arial Narrow" w:hAnsi="Arial Narrow"/>
                <w:sz w:val="20"/>
                <w:szCs w:val="20"/>
              </w:rPr>
              <w:t>Scapulo</w:t>
            </w:r>
            <w:proofErr w:type="spellEnd"/>
            <w:r w:rsidRPr="00CA48A8">
              <w:rPr>
                <w:rFonts w:ascii="Arial Narrow" w:hAnsi="Arial Narrow"/>
                <w:sz w:val="20"/>
                <w:szCs w:val="20"/>
              </w:rPr>
              <w:t>-thoracic mobilization &amp; manipulation</w:t>
            </w:r>
          </w:p>
        </w:tc>
        <w:tc>
          <w:tcPr>
            <w:tcW w:w="1170" w:type="dxa"/>
          </w:tcPr>
          <w:p w14:paraId="491D2FBA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vAlign w:val="center"/>
          </w:tcPr>
          <w:p w14:paraId="7FBCBE8B" w14:textId="77777777" w:rsidR="00DD2377" w:rsidRPr="0096510E" w:rsidRDefault="00DD2377" w:rsidP="00DD2377">
            <w:pPr>
              <w:pStyle w:val="Heading4"/>
              <w:numPr>
                <w:ilvl w:val="0"/>
                <w:numId w:val="19"/>
              </w:numPr>
              <w:jc w:val="left"/>
              <w:outlineLvl w:val="3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10E">
              <w:rPr>
                <w:rFonts w:ascii="Arial Narrow" w:hAnsi="Arial Narrow"/>
                <w:b w:val="0"/>
                <w:sz w:val="22"/>
                <w:szCs w:val="22"/>
              </w:rPr>
              <w:t>1</w:t>
            </w:r>
            <w:r w:rsidRPr="0096510E">
              <w:rPr>
                <w:rFonts w:ascii="Arial Narrow" w:hAnsi="Arial Narrow"/>
                <w:b w:val="0"/>
                <w:sz w:val="22"/>
                <w:szCs w:val="22"/>
                <w:vertAlign w:val="superscript"/>
              </w:rPr>
              <w:t>st</w:t>
            </w:r>
            <w:r w:rsidRPr="0096510E">
              <w:rPr>
                <w:rFonts w:ascii="Arial Narrow" w:hAnsi="Arial Narrow"/>
                <w:b w:val="0"/>
                <w:sz w:val="22"/>
                <w:szCs w:val="22"/>
              </w:rPr>
              <w:t xml:space="preserve"> CMC manipulation</w:t>
            </w:r>
          </w:p>
        </w:tc>
        <w:tc>
          <w:tcPr>
            <w:tcW w:w="1458" w:type="dxa"/>
          </w:tcPr>
          <w:p w14:paraId="06E6E1BF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DD2377" w14:paraId="2713A527" w14:textId="77777777" w:rsidTr="00DD2377">
        <w:tc>
          <w:tcPr>
            <w:tcW w:w="5670" w:type="dxa"/>
            <w:vAlign w:val="center"/>
          </w:tcPr>
          <w:p w14:paraId="58F72C02" w14:textId="77777777" w:rsidR="00DD2377" w:rsidRPr="005B331D" w:rsidRDefault="00DD2377" w:rsidP="00DD2377">
            <w:pPr>
              <w:pStyle w:val="Heading4"/>
              <w:numPr>
                <w:ilvl w:val="0"/>
                <w:numId w:val="22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Muscle re-education: Mid &amp; lower traps, Serratus ant, Shoulder sweep</w:t>
            </w:r>
            <w:r w:rsidRPr="005B331D">
              <w:rPr>
                <w:rFonts w:ascii="Arial Narrow" w:hAnsi="Arial Narrow"/>
                <w:b w:val="0"/>
              </w:rPr>
              <w:t xml:space="preserve"> </w:t>
            </w:r>
          </w:p>
        </w:tc>
        <w:tc>
          <w:tcPr>
            <w:tcW w:w="1170" w:type="dxa"/>
          </w:tcPr>
          <w:p w14:paraId="1D60360D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8DB3E2" w:themeFill="text2" w:themeFillTint="66"/>
          </w:tcPr>
          <w:p w14:paraId="0F0644BA" w14:textId="77777777" w:rsidR="00DD2377" w:rsidRP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sz w:val="20"/>
                <w:szCs w:val="20"/>
              </w:rPr>
            </w:pPr>
            <w:r w:rsidRPr="00DD2377">
              <w:rPr>
                <w:rFonts w:ascii="Arial Narrow" w:hAnsi="Arial Narrow"/>
                <w:b/>
                <w:sz w:val="20"/>
                <w:szCs w:val="20"/>
              </w:rPr>
              <w:t>NEURAL DYNAMICS</w:t>
            </w:r>
          </w:p>
        </w:tc>
        <w:tc>
          <w:tcPr>
            <w:tcW w:w="1458" w:type="dxa"/>
          </w:tcPr>
          <w:p w14:paraId="7E87494A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DD2377" w14:paraId="566D4B70" w14:textId="77777777" w:rsidTr="00D80C45">
        <w:trPr>
          <w:trHeight w:val="161"/>
        </w:trPr>
        <w:tc>
          <w:tcPr>
            <w:tcW w:w="5670" w:type="dxa"/>
            <w:vAlign w:val="center"/>
          </w:tcPr>
          <w:p w14:paraId="37B39A04" w14:textId="77777777" w:rsidR="00DD2377" w:rsidRPr="005B331D" w:rsidRDefault="00DD2377" w:rsidP="00DD2377">
            <w:pPr>
              <w:pStyle w:val="Heading4"/>
              <w:numPr>
                <w:ilvl w:val="0"/>
                <w:numId w:val="22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Muscle Stretching: 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P</w:t>
            </w:r>
            <w:r w:rsidRPr="0096510E">
              <w:rPr>
                <w:rFonts w:ascii="Arial Narrow" w:hAnsi="Arial Narrow"/>
                <w:b w:val="0"/>
                <w:sz w:val="22"/>
                <w:szCs w:val="22"/>
              </w:rPr>
              <w:t>ectoralis major/minor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&amp; L</w:t>
            </w:r>
            <w:r w:rsidRPr="0096510E">
              <w:rPr>
                <w:rFonts w:ascii="Arial Narrow" w:hAnsi="Arial Narrow"/>
                <w:b w:val="0"/>
                <w:sz w:val="22"/>
                <w:szCs w:val="22"/>
              </w:rPr>
              <w:t xml:space="preserve">atissimus </w:t>
            </w:r>
            <w:proofErr w:type="spellStart"/>
            <w:r w:rsidRPr="0096510E">
              <w:rPr>
                <w:rFonts w:ascii="Arial Narrow" w:hAnsi="Arial Narrow"/>
                <w:b w:val="0"/>
                <w:sz w:val="22"/>
                <w:szCs w:val="22"/>
              </w:rPr>
              <w:t>dorsi</w:t>
            </w:r>
            <w:proofErr w:type="spellEnd"/>
          </w:p>
        </w:tc>
        <w:tc>
          <w:tcPr>
            <w:tcW w:w="1170" w:type="dxa"/>
          </w:tcPr>
          <w:p w14:paraId="002864EC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vAlign w:val="center"/>
          </w:tcPr>
          <w:p w14:paraId="28B46091" w14:textId="77777777" w:rsidR="00DD2377" w:rsidRPr="00DD2377" w:rsidRDefault="00DD2377" w:rsidP="00DD2377">
            <w:pPr>
              <w:pStyle w:val="Heading4"/>
              <w:numPr>
                <w:ilvl w:val="0"/>
                <w:numId w:val="22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 w:rsidRPr="00DD2377">
              <w:rPr>
                <w:rFonts w:ascii="Arial Narrow" w:hAnsi="Arial Narrow"/>
                <w:b w:val="0"/>
              </w:rPr>
              <w:t xml:space="preserve">Neural Dynamic Assessment – Median, Radial, Ulnar nerves. </w:t>
            </w:r>
          </w:p>
        </w:tc>
        <w:tc>
          <w:tcPr>
            <w:tcW w:w="1458" w:type="dxa"/>
          </w:tcPr>
          <w:p w14:paraId="2AE9624F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DD2377" w14:paraId="3BDE71B7" w14:textId="77777777" w:rsidTr="00D80C45">
        <w:tc>
          <w:tcPr>
            <w:tcW w:w="5670" w:type="dxa"/>
            <w:shd w:val="clear" w:color="auto" w:fill="8DB3E2" w:themeFill="text2" w:themeFillTint="66"/>
          </w:tcPr>
          <w:p w14:paraId="39F3E041" w14:textId="77777777" w:rsidR="00DD2377" w:rsidRPr="005B331D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Cambria"/>
                <w:b/>
                <w:sz w:val="20"/>
                <w:szCs w:val="20"/>
              </w:rPr>
            </w:pPr>
            <w:r w:rsidRPr="005B331D">
              <w:rPr>
                <w:rFonts w:ascii="Arial Narrow" w:eastAsiaTheme="minorHAnsi" w:hAnsi="Arial Narrow" w:cs="Cambria"/>
                <w:b/>
                <w:sz w:val="20"/>
                <w:szCs w:val="20"/>
              </w:rPr>
              <w:t xml:space="preserve">EXAMINATION &amp; MANUAL THERAPY PROCEDURES- </w:t>
            </w:r>
            <w:r>
              <w:rPr>
                <w:rFonts w:ascii="Arial Narrow" w:eastAsiaTheme="minorHAnsi" w:hAnsi="Arial Narrow" w:cs="Cambria"/>
                <w:b/>
                <w:sz w:val="20"/>
                <w:szCs w:val="20"/>
              </w:rPr>
              <w:t>Elbow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14:paraId="5BEEEBE9" w14:textId="77777777" w:rsidR="00DD2377" w:rsidRPr="005B331D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sz w:val="26"/>
                <w:szCs w:val="26"/>
              </w:rPr>
            </w:pPr>
          </w:p>
        </w:tc>
        <w:tc>
          <w:tcPr>
            <w:tcW w:w="5760" w:type="dxa"/>
            <w:vAlign w:val="center"/>
          </w:tcPr>
          <w:p w14:paraId="77DD42BA" w14:textId="77777777" w:rsidR="00DD2377" w:rsidRPr="00DD2377" w:rsidRDefault="00DD2377" w:rsidP="00DD2377">
            <w:pPr>
              <w:pStyle w:val="Heading4"/>
              <w:numPr>
                <w:ilvl w:val="0"/>
                <w:numId w:val="22"/>
              </w:numPr>
              <w:jc w:val="left"/>
              <w:outlineLvl w:val="3"/>
              <w:rPr>
                <w:rFonts w:ascii="Arial Narrow" w:hAnsi="Arial Narrow"/>
                <w:b w:val="0"/>
              </w:rPr>
            </w:pPr>
            <w:r w:rsidRPr="00DD2377">
              <w:rPr>
                <w:rFonts w:ascii="Arial Narrow" w:hAnsi="Arial Narrow"/>
                <w:b w:val="0"/>
              </w:rPr>
              <w:t>Neural Dynamic Slider &amp; Tensioner Exercises: Median, Ulnar, Radial Nerve biasing</w:t>
            </w:r>
          </w:p>
        </w:tc>
        <w:tc>
          <w:tcPr>
            <w:tcW w:w="1458" w:type="dxa"/>
          </w:tcPr>
          <w:p w14:paraId="7E55C7C9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DD2377" w14:paraId="1A9A01A9" w14:textId="77777777" w:rsidTr="00DD2377">
        <w:tc>
          <w:tcPr>
            <w:tcW w:w="5670" w:type="dxa"/>
            <w:vAlign w:val="center"/>
          </w:tcPr>
          <w:p w14:paraId="5FBD5185" w14:textId="77777777" w:rsidR="00DD2377" w:rsidRPr="0096510E" w:rsidRDefault="00DD2377" w:rsidP="00DD2377">
            <w:pPr>
              <w:pStyle w:val="Heading4"/>
              <w:numPr>
                <w:ilvl w:val="0"/>
                <w:numId w:val="23"/>
              </w:numPr>
              <w:jc w:val="left"/>
              <w:outlineLvl w:val="3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10E">
              <w:rPr>
                <w:rFonts w:ascii="Arial Narrow" w:hAnsi="Arial Narrow"/>
                <w:b w:val="0"/>
                <w:sz w:val="22"/>
                <w:szCs w:val="22"/>
              </w:rPr>
              <w:t>Flexion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(with </w:t>
            </w:r>
            <w:r w:rsidRPr="0096510E">
              <w:rPr>
                <w:rFonts w:ascii="Arial Narrow" w:hAnsi="Arial Narrow"/>
                <w:b w:val="0"/>
                <w:sz w:val="22"/>
                <w:szCs w:val="22"/>
              </w:rPr>
              <w:t>supination/abduction &amp; pronation/adduction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7CED4590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8DB3E2" w:themeFill="text2" w:themeFillTint="66"/>
          </w:tcPr>
          <w:p w14:paraId="359294E2" w14:textId="77777777" w:rsidR="00DD2377" w:rsidRP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sz w:val="26"/>
                <w:szCs w:val="26"/>
              </w:rPr>
            </w:pPr>
            <w:r w:rsidRPr="00DD2377">
              <w:rPr>
                <w:rFonts w:ascii="Arial Narrow" w:hAnsi="Arial Narrow"/>
                <w:b/>
              </w:rPr>
              <w:t>Remediated Techniques from prior courses</w:t>
            </w:r>
          </w:p>
        </w:tc>
        <w:tc>
          <w:tcPr>
            <w:tcW w:w="1458" w:type="dxa"/>
          </w:tcPr>
          <w:p w14:paraId="53666769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DD2377" w14:paraId="498B2854" w14:textId="77777777" w:rsidTr="005B331D">
        <w:tc>
          <w:tcPr>
            <w:tcW w:w="5670" w:type="dxa"/>
            <w:vAlign w:val="center"/>
          </w:tcPr>
          <w:p w14:paraId="213E740F" w14:textId="77777777" w:rsidR="00DD2377" w:rsidRPr="0096510E" w:rsidRDefault="00DD2377" w:rsidP="00DD2377">
            <w:pPr>
              <w:pStyle w:val="Heading4"/>
              <w:numPr>
                <w:ilvl w:val="0"/>
                <w:numId w:val="23"/>
              </w:numPr>
              <w:jc w:val="left"/>
              <w:outlineLvl w:val="3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Flexion with longitudinal distraction</w:t>
            </w:r>
          </w:p>
        </w:tc>
        <w:tc>
          <w:tcPr>
            <w:tcW w:w="1170" w:type="dxa"/>
          </w:tcPr>
          <w:p w14:paraId="73F717BF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</w:tcPr>
          <w:p w14:paraId="6956F258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479C12D4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DD2377" w14:paraId="66CC9B2F" w14:textId="77777777" w:rsidTr="005B331D">
        <w:tc>
          <w:tcPr>
            <w:tcW w:w="5670" w:type="dxa"/>
            <w:vAlign w:val="center"/>
          </w:tcPr>
          <w:p w14:paraId="7A970C22" w14:textId="77777777" w:rsidR="00DD2377" w:rsidRPr="0096510E" w:rsidRDefault="00DD2377" w:rsidP="00DD2377">
            <w:pPr>
              <w:pStyle w:val="Heading4"/>
              <w:numPr>
                <w:ilvl w:val="0"/>
                <w:numId w:val="23"/>
              </w:numPr>
              <w:jc w:val="left"/>
              <w:outlineLvl w:val="3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10E">
              <w:rPr>
                <w:rFonts w:ascii="Arial Narrow" w:hAnsi="Arial Narrow"/>
                <w:b w:val="0"/>
                <w:sz w:val="22"/>
                <w:szCs w:val="22"/>
              </w:rPr>
              <w:t xml:space="preserve">Extension (with </w:t>
            </w:r>
            <w:proofErr w:type="spellStart"/>
            <w:r w:rsidRPr="0096510E">
              <w:rPr>
                <w:rFonts w:ascii="Arial Narrow" w:hAnsi="Arial Narrow"/>
                <w:b w:val="0"/>
                <w:sz w:val="22"/>
                <w:szCs w:val="22"/>
              </w:rPr>
              <w:t>Abd</w:t>
            </w:r>
            <w:proofErr w:type="spellEnd"/>
            <w:r w:rsidRPr="0096510E">
              <w:rPr>
                <w:rFonts w:ascii="Arial Narrow" w:hAnsi="Arial Narrow"/>
                <w:b w:val="0"/>
                <w:sz w:val="22"/>
                <w:szCs w:val="22"/>
              </w:rPr>
              <w:t xml:space="preserve"> or Add)</w:t>
            </w:r>
          </w:p>
        </w:tc>
        <w:tc>
          <w:tcPr>
            <w:tcW w:w="1170" w:type="dxa"/>
          </w:tcPr>
          <w:p w14:paraId="0FB96A97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</w:tcPr>
          <w:p w14:paraId="573AEE9B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0AE0A2A7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DD2377" w14:paraId="713ED876" w14:textId="77777777" w:rsidTr="005B331D">
        <w:tc>
          <w:tcPr>
            <w:tcW w:w="5670" w:type="dxa"/>
            <w:vAlign w:val="center"/>
          </w:tcPr>
          <w:p w14:paraId="526A54F5" w14:textId="77777777" w:rsidR="00DD2377" w:rsidRPr="0096510E" w:rsidRDefault="00DD2377" w:rsidP="00DD2377">
            <w:pPr>
              <w:pStyle w:val="Heading4"/>
              <w:numPr>
                <w:ilvl w:val="0"/>
                <w:numId w:val="23"/>
              </w:numPr>
              <w:jc w:val="left"/>
              <w:outlineLvl w:val="3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96510E">
              <w:rPr>
                <w:rFonts w:ascii="Arial Narrow" w:hAnsi="Arial Narrow"/>
                <w:b w:val="0"/>
                <w:sz w:val="22"/>
                <w:szCs w:val="22"/>
              </w:rPr>
              <w:t>Humeroradial</w:t>
            </w:r>
            <w:proofErr w:type="spellEnd"/>
            <w:r w:rsidRPr="0096510E">
              <w:rPr>
                <w:rFonts w:ascii="Arial Narrow" w:hAnsi="Arial Narrow"/>
                <w:b w:val="0"/>
                <w:sz w:val="22"/>
                <w:szCs w:val="22"/>
              </w:rPr>
              <w:t xml:space="preserve"> distraction</w:t>
            </w:r>
          </w:p>
        </w:tc>
        <w:tc>
          <w:tcPr>
            <w:tcW w:w="1170" w:type="dxa"/>
          </w:tcPr>
          <w:p w14:paraId="544A10A5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</w:tcPr>
          <w:p w14:paraId="386D7B62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5B233897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  <w:tr w:rsidR="00DD2377" w14:paraId="084FEB8A" w14:textId="77777777" w:rsidTr="005B331D">
        <w:tc>
          <w:tcPr>
            <w:tcW w:w="5670" w:type="dxa"/>
            <w:vAlign w:val="center"/>
          </w:tcPr>
          <w:p w14:paraId="13031E62" w14:textId="77777777" w:rsidR="00DD2377" w:rsidRPr="0096510E" w:rsidRDefault="00DD2377" w:rsidP="00DD2377">
            <w:pPr>
              <w:pStyle w:val="Heading4"/>
              <w:numPr>
                <w:ilvl w:val="0"/>
                <w:numId w:val="23"/>
              </w:numPr>
              <w:jc w:val="left"/>
              <w:outlineLvl w:val="3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10E">
              <w:rPr>
                <w:rFonts w:ascii="Arial Narrow" w:hAnsi="Arial Narrow"/>
                <w:b w:val="0"/>
                <w:sz w:val="22"/>
                <w:szCs w:val="22"/>
              </w:rPr>
              <w:t>Proximal radioulnar joint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supination &amp; pronation</w:t>
            </w:r>
          </w:p>
        </w:tc>
        <w:tc>
          <w:tcPr>
            <w:tcW w:w="1170" w:type="dxa"/>
          </w:tcPr>
          <w:p w14:paraId="79B13E49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5760" w:type="dxa"/>
          </w:tcPr>
          <w:p w14:paraId="1FAF6890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274B2179" w14:textId="77777777" w:rsidR="00DD2377" w:rsidRDefault="00DD2377" w:rsidP="00DD2377">
            <w:pPr>
              <w:widowControl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6"/>
                <w:szCs w:val="26"/>
              </w:rPr>
            </w:pPr>
          </w:p>
        </w:tc>
      </w:tr>
    </w:tbl>
    <w:p w14:paraId="7D0BB2AB" w14:textId="77777777" w:rsidR="00416613" w:rsidRDefault="00DD2377" w:rsidP="00DD2377">
      <w:pPr>
        <w:rPr>
          <w:b/>
          <w:sz w:val="28"/>
        </w:rPr>
      </w:pPr>
      <w:r w:rsidRPr="00113F87">
        <w:rPr>
          <w:b/>
          <w:sz w:val="28"/>
          <w:highlight w:val="yellow"/>
        </w:rPr>
        <w:t>Final Grade</w:t>
      </w:r>
      <w:r w:rsidRPr="00113F87">
        <w:rPr>
          <w:b/>
          <w:sz w:val="28"/>
        </w:rPr>
        <w:t xml:space="preserve">:  </w:t>
      </w:r>
      <w:proofErr w:type="gramStart"/>
      <w:r w:rsidRPr="00113F87">
        <w:rPr>
          <w:b/>
          <w:sz w:val="28"/>
          <w:u w:val="single"/>
        </w:rPr>
        <w:t>A  /</w:t>
      </w:r>
      <w:proofErr w:type="gramEnd"/>
      <w:r w:rsidRPr="00113F87">
        <w:rPr>
          <w:b/>
          <w:sz w:val="28"/>
          <w:u w:val="single"/>
        </w:rPr>
        <w:t xml:space="preserve">  A-  /  Fail  </w:t>
      </w:r>
      <w:r w:rsidRPr="00113F87">
        <w:rPr>
          <w:b/>
          <w:sz w:val="28"/>
        </w:rPr>
        <w:t xml:space="preserve">(circle one) .  </w:t>
      </w:r>
      <w:r w:rsidRPr="00113F87">
        <w:rPr>
          <w:b/>
          <w:sz w:val="28"/>
          <w:highlight w:val="yellow"/>
        </w:rPr>
        <w:t>Comments</w:t>
      </w:r>
      <w:r w:rsidRPr="00113F87">
        <w:rPr>
          <w:b/>
          <w:sz w:val="28"/>
        </w:rPr>
        <w:t xml:space="preserve"> (include </w:t>
      </w:r>
      <w:r>
        <w:rPr>
          <w:b/>
          <w:sz w:val="28"/>
        </w:rPr>
        <w:t xml:space="preserve">suggested </w:t>
      </w:r>
      <w:r w:rsidRPr="00113F87">
        <w:rPr>
          <w:b/>
          <w:sz w:val="28"/>
        </w:rPr>
        <w:t>focus for retesting):</w:t>
      </w:r>
    </w:p>
    <w:sectPr w:rsidR="00416613" w:rsidSect="00416613">
      <w:headerReference w:type="default" r:id="rId7"/>
      <w:footerReference w:type="default" r:id="rId8"/>
      <w:pgSz w:w="15840" w:h="12240" w:orient="landscape"/>
      <w:pgMar w:top="1440" w:right="1080" w:bottom="907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5B2BC" w14:textId="77777777" w:rsidR="001057C9" w:rsidRDefault="001057C9" w:rsidP="00BA7A9D">
      <w:r>
        <w:separator/>
      </w:r>
    </w:p>
  </w:endnote>
  <w:endnote w:type="continuationSeparator" w:id="0">
    <w:p w14:paraId="4271FC74" w14:textId="77777777" w:rsidR="001057C9" w:rsidRDefault="001057C9" w:rsidP="00BA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FECF5" w14:textId="523A58E7" w:rsidR="00416613" w:rsidRDefault="0078559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hAnsiTheme="majorHAnsi"/>
        <w:sz w:val="22"/>
        <w:szCs w:val="22"/>
      </w:rPr>
      <w:t>Updated August 2019</w:t>
    </w:r>
    <w:r w:rsidR="00416613">
      <w:rPr>
        <w:rFonts w:asciiTheme="majorHAnsi" w:eastAsiaTheme="majorEastAsia" w:hAnsiTheme="majorHAnsi" w:cstheme="majorBidi"/>
      </w:rPr>
      <w:ptab w:relativeTo="margin" w:alignment="right" w:leader="none"/>
    </w:r>
    <w:r w:rsidR="00416613">
      <w:rPr>
        <w:rFonts w:asciiTheme="majorHAnsi" w:eastAsiaTheme="majorEastAsia" w:hAnsiTheme="majorHAnsi" w:cstheme="majorBidi"/>
      </w:rPr>
      <w:t xml:space="preserve">Page </w:t>
    </w:r>
    <w:r w:rsidR="00416613">
      <w:rPr>
        <w:rFonts w:asciiTheme="minorHAnsi" w:eastAsiaTheme="minorEastAsia" w:hAnsiTheme="minorHAnsi" w:cstheme="minorBidi"/>
      </w:rPr>
      <w:fldChar w:fldCharType="begin"/>
    </w:r>
    <w:r w:rsidR="00416613">
      <w:instrText xml:space="preserve"> PAGE   \* MERGEFORMAT </w:instrText>
    </w:r>
    <w:r w:rsidR="00416613">
      <w:rPr>
        <w:rFonts w:asciiTheme="minorHAnsi" w:eastAsiaTheme="minorEastAsia" w:hAnsiTheme="minorHAnsi" w:cstheme="minorBidi"/>
      </w:rPr>
      <w:fldChar w:fldCharType="separate"/>
    </w:r>
    <w:r w:rsidR="00D71454" w:rsidRPr="00D71454">
      <w:rPr>
        <w:rFonts w:asciiTheme="majorHAnsi" w:eastAsiaTheme="majorEastAsia" w:hAnsiTheme="majorHAnsi" w:cstheme="majorBidi"/>
        <w:noProof/>
      </w:rPr>
      <w:t>2</w:t>
    </w:r>
    <w:r w:rsidR="00416613">
      <w:rPr>
        <w:rFonts w:asciiTheme="majorHAnsi" w:eastAsiaTheme="majorEastAsia" w:hAnsiTheme="majorHAnsi" w:cstheme="majorBidi"/>
        <w:noProof/>
      </w:rPr>
      <w:fldChar w:fldCharType="end"/>
    </w:r>
  </w:p>
  <w:p w14:paraId="56024E91" w14:textId="77777777" w:rsidR="00416613" w:rsidRDefault="00416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1004E" w14:textId="77777777" w:rsidR="001057C9" w:rsidRDefault="001057C9" w:rsidP="00BA7A9D">
      <w:r>
        <w:separator/>
      </w:r>
    </w:p>
  </w:footnote>
  <w:footnote w:type="continuationSeparator" w:id="0">
    <w:p w14:paraId="48CF876E" w14:textId="77777777" w:rsidR="001057C9" w:rsidRDefault="001057C9" w:rsidP="00BA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B18D" w14:textId="1302C620" w:rsidR="00416613" w:rsidRPr="00416613" w:rsidRDefault="0078559D" w:rsidP="00130B11">
    <w:pPr>
      <w:pStyle w:val="Header"/>
      <w:rPr>
        <w:rFonts w:asciiTheme="minorHAnsi" w:eastAsiaTheme="minorHAnsi" w:hAnsiTheme="minorHAnsi" w:cstheme="minorBidi"/>
        <w:b/>
        <w:sz w:val="36"/>
        <w:szCs w:val="22"/>
      </w:rPr>
    </w:pPr>
    <w:r>
      <w:rPr>
        <w:noProof/>
      </w:rPr>
      <w:drawing>
        <wp:inline distT="0" distB="0" distL="0" distR="0" wp14:anchorId="637BFCE7" wp14:editId="00F3750B">
          <wp:extent cx="1495425" cy="39457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142" cy="399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1271" w:rsidRPr="002B5671">
      <w:rPr>
        <w:rFonts w:ascii="Cambria" w:hAnsi="Cambria"/>
        <w:sz w:val="22"/>
        <w:szCs w:val="22"/>
      </w:rPr>
      <w:t xml:space="preserve"> </w:t>
    </w:r>
    <w:r w:rsidR="00416613" w:rsidRPr="00416613">
      <w:rPr>
        <w:rFonts w:asciiTheme="minorHAnsi" w:eastAsiaTheme="minorHAnsi" w:hAnsiTheme="minorHAnsi" w:cstheme="minorBidi"/>
        <w:b/>
        <w:sz w:val="36"/>
        <w:szCs w:val="22"/>
      </w:rPr>
      <w:t xml:space="preserve">       </w:t>
    </w:r>
    <w:r>
      <w:rPr>
        <w:rFonts w:asciiTheme="minorHAnsi" w:eastAsiaTheme="minorHAnsi" w:hAnsiTheme="minorHAnsi" w:cstheme="minorBidi"/>
        <w:b/>
        <w:sz w:val="36"/>
        <w:szCs w:val="22"/>
      </w:rPr>
      <w:t xml:space="preserve">                </w:t>
    </w:r>
    <w:r w:rsidR="00416613" w:rsidRPr="00416613">
      <w:rPr>
        <w:rFonts w:asciiTheme="minorHAnsi" w:eastAsiaTheme="minorHAnsi" w:hAnsiTheme="minorHAnsi" w:cstheme="minorBidi"/>
        <w:b/>
        <w:sz w:val="36"/>
        <w:szCs w:val="22"/>
      </w:rPr>
      <w:t xml:space="preserve"> OMPT FELLOWSHIP TECHNIQUES EXAM: </w:t>
    </w:r>
    <w:r w:rsidR="00416613">
      <w:rPr>
        <w:rFonts w:asciiTheme="minorHAnsi" w:eastAsiaTheme="minorHAnsi" w:hAnsiTheme="minorHAnsi" w:cstheme="minorBidi"/>
        <w:b/>
        <w:sz w:val="36"/>
        <w:szCs w:val="22"/>
      </w:rPr>
      <w:t>Upper Extremity</w:t>
    </w:r>
  </w:p>
  <w:p w14:paraId="6EAA4044" w14:textId="77777777" w:rsidR="00BA1271" w:rsidRPr="002B5671" w:rsidRDefault="00BA1271" w:rsidP="003E5FE9">
    <w:pPr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3C5"/>
    <w:multiLevelType w:val="hybridMultilevel"/>
    <w:tmpl w:val="EF10D23A"/>
    <w:lvl w:ilvl="0" w:tplc="6D40C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979"/>
    <w:multiLevelType w:val="hybridMultilevel"/>
    <w:tmpl w:val="2F2855F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CE8"/>
    <w:multiLevelType w:val="hybridMultilevel"/>
    <w:tmpl w:val="70CCE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10B0"/>
    <w:multiLevelType w:val="hybridMultilevel"/>
    <w:tmpl w:val="C560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64D7"/>
    <w:multiLevelType w:val="hybridMultilevel"/>
    <w:tmpl w:val="1E38A93A"/>
    <w:lvl w:ilvl="0" w:tplc="6D40C5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A239B"/>
    <w:multiLevelType w:val="hybridMultilevel"/>
    <w:tmpl w:val="AA34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84D45"/>
    <w:multiLevelType w:val="hybridMultilevel"/>
    <w:tmpl w:val="4DC4B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547E4"/>
    <w:multiLevelType w:val="hybridMultilevel"/>
    <w:tmpl w:val="7820DA98"/>
    <w:lvl w:ilvl="0" w:tplc="C512F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86A93"/>
    <w:multiLevelType w:val="hybridMultilevel"/>
    <w:tmpl w:val="4312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6B8B"/>
    <w:multiLevelType w:val="hybridMultilevel"/>
    <w:tmpl w:val="36165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4139"/>
    <w:multiLevelType w:val="hybridMultilevel"/>
    <w:tmpl w:val="F7C4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25735"/>
    <w:multiLevelType w:val="hybridMultilevel"/>
    <w:tmpl w:val="9BD60AB4"/>
    <w:lvl w:ilvl="0" w:tplc="6D40C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C67E4"/>
    <w:multiLevelType w:val="hybridMultilevel"/>
    <w:tmpl w:val="BF9C4AC8"/>
    <w:lvl w:ilvl="0" w:tplc="6D40C5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18679A"/>
    <w:multiLevelType w:val="hybridMultilevel"/>
    <w:tmpl w:val="7518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16970"/>
    <w:multiLevelType w:val="hybridMultilevel"/>
    <w:tmpl w:val="89D2B27C"/>
    <w:lvl w:ilvl="0" w:tplc="6D40C50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454A8B"/>
    <w:multiLevelType w:val="hybridMultilevel"/>
    <w:tmpl w:val="0F8A5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F438E9"/>
    <w:multiLevelType w:val="hybridMultilevel"/>
    <w:tmpl w:val="ECC6E546"/>
    <w:lvl w:ilvl="0" w:tplc="AB044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131303"/>
    <w:multiLevelType w:val="hybridMultilevel"/>
    <w:tmpl w:val="3CC23144"/>
    <w:lvl w:ilvl="0" w:tplc="6D40C5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537623"/>
    <w:multiLevelType w:val="hybridMultilevel"/>
    <w:tmpl w:val="CA36F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16FF2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01ADB"/>
    <w:multiLevelType w:val="hybridMultilevel"/>
    <w:tmpl w:val="DD56A688"/>
    <w:lvl w:ilvl="0" w:tplc="6D40C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F089C"/>
    <w:multiLevelType w:val="hybridMultilevel"/>
    <w:tmpl w:val="56DA775C"/>
    <w:lvl w:ilvl="0" w:tplc="FE6E6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6C6D2F"/>
    <w:multiLevelType w:val="hybridMultilevel"/>
    <w:tmpl w:val="7766DE5A"/>
    <w:lvl w:ilvl="0" w:tplc="605AB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94037A"/>
    <w:multiLevelType w:val="hybridMultilevel"/>
    <w:tmpl w:val="D226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0414A"/>
    <w:multiLevelType w:val="hybridMultilevel"/>
    <w:tmpl w:val="F62C8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A167A"/>
    <w:multiLevelType w:val="hybridMultilevel"/>
    <w:tmpl w:val="4DFEA172"/>
    <w:lvl w:ilvl="0" w:tplc="7E3E91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484AFA"/>
    <w:multiLevelType w:val="hybridMultilevel"/>
    <w:tmpl w:val="168C697A"/>
    <w:lvl w:ilvl="0" w:tplc="6D40C5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B476C6"/>
    <w:multiLevelType w:val="hybridMultilevel"/>
    <w:tmpl w:val="EC38B270"/>
    <w:lvl w:ilvl="0" w:tplc="6D40C5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"/>
  </w:num>
  <w:num w:numId="5">
    <w:abstractNumId w:val="7"/>
  </w:num>
  <w:num w:numId="6">
    <w:abstractNumId w:val="13"/>
  </w:num>
  <w:num w:numId="7">
    <w:abstractNumId w:val="15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16"/>
  </w:num>
  <w:num w:numId="13">
    <w:abstractNumId w:val="9"/>
  </w:num>
  <w:num w:numId="14">
    <w:abstractNumId w:val="21"/>
  </w:num>
  <w:num w:numId="15">
    <w:abstractNumId w:val="24"/>
  </w:num>
  <w:num w:numId="16">
    <w:abstractNumId w:val="1"/>
  </w:num>
  <w:num w:numId="17">
    <w:abstractNumId w:val="22"/>
  </w:num>
  <w:num w:numId="18">
    <w:abstractNumId w:val="20"/>
  </w:num>
  <w:num w:numId="19">
    <w:abstractNumId w:val="17"/>
  </w:num>
  <w:num w:numId="20">
    <w:abstractNumId w:val="12"/>
  </w:num>
  <w:num w:numId="21">
    <w:abstractNumId w:val="4"/>
  </w:num>
  <w:num w:numId="22">
    <w:abstractNumId w:val="26"/>
  </w:num>
  <w:num w:numId="23">
    <w:abstractNumId w:val="25"/>
  </w:num>
  <w:num w:numId="24">
    <w:abstractNumId w:val="14"/>
  </w:num>
  <w:num w:numId="25">
    <w:abstractNumId w:val="11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D3"/>
    <w:rsid w:val="00013200"/>
    <w:rsid w:val="00035A8D"/>
    <w:rsid w:val="001057C9"/>
    <w:rsid w:val="00130B11"/>
    <w:rsid w:val="001312A7"/>
    <w:rsid w:val="00132F3A"/>
    <w:rsid w:val="00136BD1"/>
    <w:rsid w:val="00137795"/>
    <w:rsid w:val="00145474"/>
    <w:rsid w:val="0017575A"/>
    <w:rsid w:val="001A2C61"/>
    <w:rsid w:val="002327B4"/>
    <w:rsid w:val="002703D3"/>
    <w:rsid w:val="002A3C83"/>
    <w:rsid w:val="002B5671"/>
    <w:rsid w:val="002B6D96"/>
    <w:rsid w:val="002F6DCF"/>
    <w:rsid w:val="0030385D"/>
    <w:rsid w:val="00325479"/>
    <w:rsid w:val="00396708"/>
    <w:rsid w:val="003A3FF5"/>
    <w:rsid w:val="003D0B48"/>
    <w:rsid w:val="003E5FE9"/>
    <w:rsid w:val="00416613"/>
    <w:rsid w:val="00444F89"/>
    <w:rsid w:val="00455554"/>
    <w:rsid w:val="004C2E7E"/>
    <w:rsid w:val="00522CA6"/>
    <w:rsid w:val="005445EF"/>
    <w:rsid w:val="005B331D"/>
    <w:rsid w:val="00604523"/>
    <w:rsid w:val="00646759"/>
    <w:rsid w:val="00666275"/>
    <w:rsid w:val="006744A1"/>
    <w:rsid w:val="00691460"/>
    <w:rsid w:val="00701F8C"/>
    <w:rsid w:val="00760B9B"/>
    <w:rsid w:val="007631B9"/>
    <w:rsid w:val="007750A9"/>
    <w:rsid w:val="0078559D"/>
    <w:rsid w:val="00793C03"/>
    <w:rsid w:val="007A60BC"/>
    <w:rsid w:val="00800120"/>
    <w:rsid w:val="00814F81"/>
    <w:rsid w:val="00865AF9"/>
    <w:rsid w:val="008C6D7C"/>
    <w:rsid w:val="008D5837"/>
    <w:rsid w:val="0096510E"/>
    <w:rsid w:val="009A3EB1"/>
    <w:rsid w:val="009D29B8"/>
    <w:rsid w:val="009D403F"/>
    <w:rsid w:val="00A3165B"/>
    <w:rsid w:val="00A32ABB"/>
    <w:rsid w:val="00B01EE2"/>
    <w:rsid w:val="00B062C7"/>
    <w:rsid w:val="00B84AD6"/>
    <w:rsid w:val="00BA1271"/>
    <w:rsid w:val="00BA7A9D"/>
    <w:rsid w:val="00BB1051"/>
    <w:rsid w:val="00BE2504"/>
    <w:rsid w:val="00C052B4"/>
    <w:rsid w:val="00C2747E"/>
    <w:rsid w:val="00C32E26"/>
    <w:rsid w:val="00C432BF"/>
    <w:rsid w:val="00C53C47"/>
    <w:rsid w:val="00C5701E"/>
    <w:rsid w:val="00C6559F"/>
    <w:rsid w:val="00C8315D"/>
    <w:rsid w:val="00CA48A8"/>
    <w:rsid w:val="00D11F69"/>
    <w:rsid w:val="00D515A3"/>
    <w:rsid w:val="00D54C5E"/>
    <w:rsid w:val="00D71454"/>
    <w:rsid w:val="00DC0EE8"/>
    <w:rsid w:val="00DD2377"/>
    <w:rsid w:val="00DE0E9D"/>
    <w:rsid w:val="00DF0E07"/>
    <w:rsid w:val="00DF0E45"/>
    <w:rsid w:val="00E7270A"/>
    <w:rsid w:val="00EE192D"/>
    <w:rsid w:val="00EE481B"/>
    <w:rsid w:val="00EF557D"/>
    <w:rsid w:val="00F272B7"/>
    <w:rsid w:val="00F41B19"/>
    <w:rsid w:val="00F91A32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B914C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703D3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703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BA7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7A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A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10E"/>
    <w:pPr>
      <w:ind w:left="720"/>
      <w:contextualSpacing/>
    </w:pPr>
  </w:style>
  <w:style w:type="table" w:styleId="TableGrid">
    <w:name w:val="Table Grid"/>
    <w:basedOn w:val="TableNormal"/>
    <w:uiPriority w:val="59"/>
    <w:rsid w:val="0041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</dc:creator>
  <cp:lastModifiedBy>Jon Weiss</cp:lastModifiedBy>
  <cp:revision>5</cp:revision>
  <dcterms:created xsi:type="dcterms:W3CDTF">2019-08-30T20:22:00Z</dcterms:created>
  <dcterms:modified xsi:type="dcterms:W3CDTF">2019-10-09T20:21:00Z</dcterms:modified>
</cp:coreProperties>
</file>